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38" w:rsidRDefault="00385D38" w:rsidP="00385D38">
      <w:pPr>
        <w:rPr>
          <w:noProof/>
        </w:rPr>
      </w:pPr>
      <w:r>
        <w:rPr>
          <w:sz w:val="24"/>
          <w:szCs w:val="24"/>
        </w:rPr>
        <w:pict>
          <v:rect id="_x0000_s1026" style="position:absolute;margin-left:-371.85pt;margin-top:327.05pt;width:729.15pt;height:85.5pt;rotation:270;z-index:251658240;visibility:visible;mso-wrap-edited:f;mso-wrap-distance-left:2.88pt;mso-wrap-distance-top:2.88pt;mso-wrap-distance-right:2.88pt;mso-wrap-distance-bottom:2.88pt" fillcolor="#b83d68" stroked="f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4e7ed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alt="" style="position:absolute;margin-left:59.55pt;margin-top:557.3pt;width:403.4pt;height:135pt;z-index:251665408;visibility:visible;mso-wrap-edited:f;mso-wrap-distance-left:2.88pt;mso-wrap-distance-top:2.88pt;mso-wrap-distance-right:2.88pt;mso-wrap-distance-bottom:2.88pt" filled="f" fillcolor="#b13f9a" strokecolor="#22076f" strokeweight="2.25pt" insetpen="t" o:cliptowrap="t">
            <v:stroke dashstyle="1 1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4e7ed"/>
            <o:lock v:ext="edit" shapetype="t"/>
            <v:textbox style="mso-column-margin:5.7pt" inset="2.85pt,2.85pt,2.85pt,2.85pt">
              <w:txbxContent>
                <w:p w:rsidR="00385D38" w:rsidRDefault="00385D38" w:rsidP="00385D38">
                  <w:pPr>
                    <w:pStyle w:val="a5"/>
                    <w:widowControl w:val="0"/>
                    <w:jc w:val="center"/>
                    <w:rPr>
                      <w:rFonts w:ascii="Arial Black" w:hAnsi="Arial Black"/>
                      <w:color w:val="22076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22076F"/>
                      <w:sz w:val="32"/>
                      <w:szCs w:val="32"/>
                    </w:rPr>
                    <w:t xml:space="preserve">Уважаемые родители! </w:t>
                  </w:r>
                </w:p>
                <w:p w:rsidR="00385D38" w:rsidRDefault="00385D38" w:rsidP="00385D38">
                  <w:pPr>
                    <w:pStyle w:val="a5"/>
                    <w:widowControl w:val="0"/>
                    <w:jc w:val="center"/>
                    <w:rPr>
                      <w:rFonts w:ascii="Arial Black" w:hAnsi="Arial Black"/>
                      <w:color w:val="22076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22076F"/>
                      <w:sz w:val="32"/>
                      <w:szCs w:val="32"/>
                    </w:rPr>
                    <w:t>Постарайтесь привить ребенку любовь к спорту и физкультуре, будьте примером сами.</w:t>
                  </w:r>
                </w:p>
                <w:p w:rsidR="00385D38" w:rsidRDefault="00385D38" w:rsidP="00385D38">
                  <w:pPr>
                    <w:pStyle w:val="a5"/>
                    <w:widowControl w:val="0"/>
                    <w:jc w:val="center"/>
                    <w:rPr>
                      <w:rFonts w:ascii="Arial Black" w:hAnsi="Arial Black"/>
                      <w:color w:val="22076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22076F"/>
                      <w:sz w:val="32"/>
                      <w:szCs w:val="32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4105910</wp:posOffset>
            </wp:positionV>
            <wp:extent cx="3517900" cy="26543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54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roundrect id="_x0000_s1028" style="position:absolute;margin-left:245.95pt;margin-top:-18.7pt;width:217pt;height:1in;z-index:251661312;mso-position-horizontal-relative:text;mso-position-vertical-relative:text" arcsize="10923f" fillcolor="white [3201]" strokecolor="#8064a2 [3207]" strokeweight="1pt">
            <v:stroke dashstyle="dash"/>
            <v:shadow color="#868686"/>
            <v:textbox>
              <w:txbxContent>
                <w:p w:rsidR="00385D38" w:rsidRPr="00385D38" w:rsidRDefault="00385D38" w:rsidP="00385D38">
                  <w:pPr>
                    <w:jc w:val="center"/>
                    <w:rPr>
                      <w:rFonts w:ascii="Arial Black" w:hAnsi="Arial Black" w:cs="Times New Roman"/>
                      <w:sz w:val="32"/>
                      <w:szCs w:val="32"/>
                    </w:rPr>
                  </w:pPr>
                  <w:r w:rsidRPr="00385D38">
                    <w:rPr>
                      <w:rFonts w:ascii="Arial Black" w:hAnsi="Arial Black" w:cs="Times New Roman"/>
                      <w:sz w:val="32"/>
                      <w:szCs w:val="32"/>
                    </w:rPr>
                    <w:t>В этом выпуске все об осанке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-275590</wp:posOffset>
            </wp:positionV>
            <wp:extent cx="2597150" cy="2387600"/>
            <wp:effectExtent l="19050" t="0" r="0" b="0"/>
            <wp:wrapNone/>
            <wp:docPr id="3" name="Рисунок 1" descr="C:\Users\Шеф\Picture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ф\Pictures\s12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roundrect id="_x0000_s1027" style="position:absolute;margin-left:44.95pt;margin-top:187.3pt;width:429pt;height:103pt;z-index:251659264;mso-position-horizontal-relative:text;mso-position-vertical-relative:text" arcsize="10923f">
            <v:textbox>
              <w:txbxContent>
                <w:p w:rsidR="00385D38" w:rsidRDefault="00385D38" w:rsidP="00385D3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99pt;height:82pt" fillcolor="#7030a0" strokecolor="#7030a0">
                        <v:shadow color="#868686"/>
                        <v:textpath style="font-family:&quot;Arial Black&quot;;v-text-kern:t" trim="t" fitpath="t" string="Газета для родителей &quot;Растем здоровыми&quot;"/>
                      </v:shape>
                    </w:pict>
                  </w:r>
                </w:p>
                <w:p w:rsidR="00385D38" w:rsidRDefault="00385D38" w:rsidP="00385D38"/>
                <w:p w:rsidR="00385D38" w:rsidRDefault="00385D38" w:rsidP="00385D38"/>
                <w:p w:rsidR="00385D38" w:rsidRPr="00385D38" w:rsidRDefault="00385D38" w:rsidP="00385D38"/>
              </w:txbxContent>
            </v:textbox>
          </v:roundrect>
        </w:pict>
      </w:r>
      <w:r>
        <w:rPr>
          <w:noProof/>
        </w:rPr>
        <w:t xml:space="preserve">                </w:t>
      </w:r>
    </w:p>
    <w:p w:rsidR="00385D38" w:rsidRDefault="00385D38" w:rsidP="00385D38"/>
    <w:p w:rsidR="00000000" w:rsidRDefault="005355F3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/>
    <w:p w:rsidR="00385D38" w:rsidRDefault="00385D38" w:rsidP="00385D38">
      <w:pPr>
        <w:pStyle w:val="a7"/>
        <w:widowControl w:val="0"/>
        <w:jc w:val="both"/>
      </w:pPr>
      <w:r>
        <w:rPr>
          <w:b/>
          <w:bCs/>
          <w:color w:val="6F2F9F"/>
          <w:u w:val="single"/>
        </w:rPr>
        <w:lastRenderedPageBreak/>
        <w:t>Осанкой</w:t>
      </w:r>
      <w:r>
        <w:rPr>
          <w:b/>
          <w:bCs/>
          <w:color w:val="6F2F9F"/>
        </w:rPr>
        <w:t xml:space="preserve"> </w:t>
      </w:r>
      <w:r>
        <w:rPr>
          <w:color w:val="131618"/>
        </w:rPr>
        <w:t>принято называть привычное положение тела человека в</w:t>
      </w:r>
      <w:r>
        <w:rPr>
          <w:color w:val="131618"/>
          <w:spacing w:val="-56"/>
        </w:rPr>
        <w:t xml:space="preserve"> </w:t>
      </w:r>
      <w:r>
        <w:rPr>
          <w:color w:val="131618"/>
        </w:rPr>
        <w:t>покое и при движении. Формируется осанка с самого раннего детства и зависит от гармоничной работы мышц, костной системы, связочно- суставного и нервно- мышечного аппаратов, равномерности их развития.</w:t>
      </w:r>
    </w:p>
    <w:p w:rsidR="00385D38" w:rsidRDefault="00385D38" w:rsidP="00385D38">
      <w:pPr>
        <w:widowControl w:val="0"/>
        <w:spacing w:after="0" w:line="240" w:lineRule="auto"/>
        <w:jc w:val="both"/>
        <w:rPr>
          <w:rFonts w:ascii="Comic Sans MS" w:hAnsi="Comic Sans MS"/>
          <w:b/>
          <w:bCs/>
          <w:color w:val="6F2F9F"/>
          <w:sz w:val="28"/>
          <w:szCs w:val="28"/>
          <w:u w:val="single"/>
        </w:rPr>
      </w:pPr>
    </w:p>
    <w:p w:rsidR="00385D38" w:rsidRDefault="00385D38" w:rsidP="00385D38">
      <w:pPr>
        <w:widowControl w:val="0"/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color w:val="6F2F9F"/>
          <w:sz w:val="28"/>
          <w:szCs w:val="28"/>
          <w:u w:val="single"/>
        </w:rPr>
        <w:t xml:space="preserve">Нормальная осанка- </w:t>
      </w:r>
      <w:r>
        <w:rPr>
          <w:rFonts w:ascii="Comic Sans MS" w:hAnsi="Comic Sans MS"/>
          <w:color w:val="131618"/>
          <w:sz w:val="28"/>
          <w:szCs w:val="28"/>
        </w:rPr>
        <w:t>умение сохранить правильное положение тела.</w:t>
      </w:r>
    </w:p>
    <w:p w:rsidR="00385D38" w:rsidRDefault="00385D38" w:rsidP="00385D38">
      <w:pPr>
        <w:pStyle w:val="a7"/>
        <w:widowControl w:val="0"/>
      </w:pPr>
      <w:r>
        <w:t> </w:t>
      </w:r>
    </w:p>
    <w:p w:rsidR="00385D38" w:rsidRDefault="00385D38" w:rsidP="00385D38">
      <w:pPr>
        <w:pStyle w:val="a7"/>
        <w:widowControl w:val="0"/>
      </w:pPr>
      <w:r>
        <w:rPr>
          <w:color w:val="131618"/>
        </w:rPr>
        <w:t>Наиболее частыми нарушениями осанки у детей дошкольного возраста являются отстающие лопатки, сведенные плечи, асимметрия надплечий, сутуловатость.</w:t>
      </w:r>
    </w:p>
    <w:p w:rsidR="00385D38" w:rsidRDefault="00385D38" w:rsidP="00385D38">
      <w:pPr>
        <w:pStyle w:val="a7"/>
        <w:widowControl w:val="0"/>
      </w:pPr>
      <w:r>
        <w:t> </w:t>
      </w:r>
    </w:p>
    <w:p w:rsidR="00385D38" w:rsidRDefault="00385D38" w:rsidP="00385D38">
      <w:pPr>
        <w:pStyle w:val="a7"/>
        <w:widowControl w:val="0"/>
        <w:rPr>
          <w:color w:val="131618"/>
        </w:rPr>
      </w:pPr>
      <w:r>
        <w:rPr>
          <w:color w:val="131618"/>
        </w:rPr>
        <w:t>Виды нарушений осанки: 1. Вялая осанка 2.Сутуловатая осанка 3.Кифотическая осанка 4.Лордотическая осанка 5. Сколиоз</w:t>
      </w: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224155</wp:posOffset>
            </wp:positionV>
            <wp:extent cx="5958205" cy="3213100"/>
            <wp:effectExtent l="19050" t="0" r="4445" b="0"/>
            <wp:wrapNone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Default="00385D38" w:rsidP="00385D38">
      <w:pPr>
        <w:widowControl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</w:p>
    <w:p w:rsidR="00385D38" w:rsidRPr="00560AC3" w:rsidRDefault="00385D38" w:rsidP="00385D38">
      <w:pPr>
        <w:widowControl w:val="0"/>
        <w:spacing w:after="0" w:line="240" w:lineRule="auto"/>
        <w:jc w:val="center"/>
        <w:rPr>
          <w:b/>
          <w:bCs/>
          <w:color w:val="C00000"/>
          <w:sz w:val="32"/>
          <w:szCs w:val="32"/>
        </w:rPr>
      </w:pPr>
      <w:r w:rsidRPr="00560AC3">
        <w:rPr>
          <w:b/>
          <w:bCs/>
          <w:color w:val="C00000"/>
          <w:sz w:val="32"/>
          <w:szCs w:val="32"/>
        </w:rPr>
        <w:t>К чему могут привести нарушения осанки</w:t>
      </w:r>
    </w:p>
    <w:p w:rsidR="00385D38" w:rsidRDefault="00385D38" w:rsidP="00385D38">
      <w:pPr>
        <w:pStyle w:val="a7"/>
        <w:widowControl w:val="0"/>
      </w:pPr>
      <w:r>
        <w:t>Нарушения осанки могут стать причиной изменения положения внутренних органов, их функций: затрудняется работа сердца, желудочно- кишечного тракта; уменьшается жизненная емкость легких; понижается обмен веществ; появляются головные боли, повышенная утомляемость; снижается аппетит; ребенок становится вялым, избегает подвижных игр.</w:t>
      </w:r>
    </w:p>
    <w:p w:rsidR="00385D38" w:rsidRDefault="00385D38" w:rsidP="00385D38">
      <w:pPr>
        <w:widowControl w:val="0"/>
        <w:spacing w:after="0" w:line="240" w:lineRule="auto"/>
      </w:pPr>
      <w:r>
        <w:t> </w:t>
      </w:r>
    </w:p>
    <w:p w:rsidR="00385D38" w:rsidRDefault="00385D38" w:rsidP="00385D38">
      <w:pPr>
        <w:widowControl w:val="0"/>
        <w:jc w:val="center"/>
        <w:rPr>
          <w:rFonts w:ascii="Comic Sans MS" w:hAnsi="Comic Sans MS"/>
          <w:color w:val="22076F"/>
          <w:sz w:val="28"/>
          <w:szCs w:val="28"/>
        </w:rPr>
      </w:pPr>
      <w:r>
        <w:rPr>
          <w:rFonts w:ascii="Comic Sans MS" w:hAnsi="Comic Sans MS"/>
          <w:color w:val="22076F"/>
          <w:sz w:val="28"/>
          <w:szCs w:val="28"/>
        </w:rPr>
        <w:lastRenderedPageBreak/>
        <w:t xml:space="preserve">Перед тем как выполнять упражнения для укрепления мышечного корсета, необходимо выполнить несколько подготовительных общеразвивающих упражнений. </w:t>
      </w:r>
    </w:p>
    <w:p w:rsidR="00385D38" w:rsidRDefault="00385D38" w:rsidP="00385D38">
      <w:pPr>
        <w:widowControl w:val="0"/>
        <w:jc w:val="center"/>
        <w:rPr>
          <w:rFonts w:ascii="Comic Sans MS" w:hAnsi="Comic Sans MS"/>
          <w:b/>
          <w:bCs/>
          <w:color w:val="B13F9A"/>
          <w:sz w:val="36"/>
          <w:szCs w:val="36"/>
        </w:rPr>
      </w:pPr>
      <w:r>
        <w:rPr>
          <w:rFonts w:ascii="Comic Sans MS" w:hAnsi="Comic Sans MS"/>
          <w:b/>
          <w:bCs/>
          <w:color w:val="B13F9A"/>
          <w:sz w:val="36"/>
          <w:szCs w:val="36"/>
        </w:rPr>
        <w:t>Упражнения для укрепления мышечного корсета</w:t>
      </w:r>
    </w:p>
    <w:p w:rsidR="00385D38" w:rsidRDefault="00385D38" w:rsidP="00385D38">
      <w:pPr>
        <w:widowControl w:val="0"/>
        <w:jc w:val="center"/>
        <w:rPr>
          <w:rFonts w:ascii="Times New Roman" w:hAnsi="Times New Roman"/>
          <w:b/>
          <w:bCs/>
          <w:color w:val="22076F"/>
          <w:sz w:val="28"/>
          <w:szCs w:val="28"/>
        </w:rPr>
      </w:pPr>
      <w:r>
        <w:rPr>
          <w:rFonts w:ascii="Comic Sans MS" w:hAnsi="Comic Sans MS"/>
          <w:b/>
          <w:bCs/>
          <w:color w:val="B13F9A"/>
          <w:sz w:val="36"/>
          <w:szCs w:val="36"/>
        </w:rPr>
        <w:t> </w:t>
      </w:r>
      <w:r>
        <w:rPr>
          <w:color w:val="22076F"/>
          <w:sz w:val="28"/>
          <w:szCs w:val="28"/>
        </w:rPr>
        <w:t>1.</w:t>
      </w:r>
      <w:r>
        <w:t> </w:t>
      </w:r>
      <w:r>
        <w:rPr>
          <w:rFonts w:ascii="Comic Sans MS" w:hAnsi="Comic Sans MS"/>
          <w:b/>
          <w:bCs/>
          <w:color w:val="22076F"/>
          <w:sz w:val="28"/>
          <w:szCs w:val="28"/>
        </w:rPr>
        <w:t xml:space="preserve">Упражнение </w:t>
      </w:r>
      <w:r w:rsidRPr="00385D38">
        <w:rPr>
          <w:rFonts w:ascii="Comic Sans MS" w:hAnsi="Comic Sans MS"/>
          <w:b/>
          <w:bCs/>
          <w:color w:val="22076F"/>
          <w:sz w:val="28"/>
          <w:szCs w:val="28"/>
        </w:rPr>
        <w:t>«</w:t>
      </w:r>
      <w:r>
        <w:rPr>
          <w:rFonts w:ascii="Comic Sans MS" w:hAnsi="Comic Sans MS"/>
          <w:b/>
          <w:bCs/>
          <w:color w:val="22076F"/>
          <w:sz w:val="28"/>
          <w:szCs w:val="28"/>
        </w:rPr>
        <w:t>Самолёт</w:t>
      </w:r>
      <w:r w:rsidRPr="00385D38">
        <w:rPr>
          <w:rFonts w:ascii="Comic Sans MS" w:hAnsi="Comic Sans MS"/>
          <w:b/>
          <w:bCs/>
          <w:color w:val="22076F"/>
          <w:sz w:val="28"/>
          <w:szCs w:val="28"/>
        </w:rPr>
        <w:t>»</w:t>
      </w:r>
    </w:p>
    <w:p w:rsidR="00385D38" w:rsidRDefault="00385D38" w:rsidP="00385D38">
      <w:pPr>
        <w:widowControl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И.п. -лежа на животе. Поднять голову и плечевой пояс, развести руки в стороны, задержаться в этом положении на счет 2-4-6-8-10, вернуться в и.п</w:t>
      </w:r>
    </w:p>
    <w:p w:rsidR="00385D38" w:rsidRDefault="00385D38" w:rsidP="00385D38">
      <w:pPr>
        <w:widowContro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12700</wp:posOffset>
            </wp:positionV>
            <wp:extent cx="1428750" cy="991235"/>
            <wp:effectExtent l="57150" t="38100" r="38100" b="18415"/>
            <wp:wrapNone/>
            <wp:docPr id="9" name="Рисунок 9" descr="Рисунокоро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орор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123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0099"/>
                      </a:solidFill>
                      <a:prstDash val="lg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 </w:t>
      </w:r>
    </w:p>
    <w:p w:rsidR="00385D38" w:rsidRDefault="00385D38" w:rsidP="00385D38">
      <w:pPr>
        <w:widowContro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166370</wp:posOffset>
            </wp:positionV>
            <wp:extent cx="1616075" cy="968375"/>
            <wp:effectExtent l="57150" t="38100" r="41275" b="22225"/>
            <wp:wrapNone/>
            <wp:docPr id="8" name="Рисунок 8" descr="Рисунокнгенг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нгенг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96837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0099"/>
                      </a:solidFill>
                      <a:prstDash val="lg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 </w:t>
      </w:r>
    </w:p>
    <w:p w:rsidR="00385D38" w:rsidRDefault="00385D38" w:rsidP="00385D38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385D38" w:rsidRPr="00385D38" w:rsidRDefault="00385D38" w:rsidP="00385D38">
      <w:pPr>
        <w:widowControl w:val="0"/>
        <w:jc w:val="center"/>
        <w:rPr>
          <w:rFonts w:ascii="Comic Sans MS" w:hAnsi="Comic Sans MS"/>
          <w:b/>
          <w:bCs/>
          <w:color w:val="22076F"/>
          <w:sz w:val="28"/>
          <w:szCs w:val="28"/>
        </w:rPr>
      </w:pPr>
      <w:r>
        <w:rPr>
          <w:b/>
          <w:bCs/>
          <w:color w:val="22076F"/>
          <w:sz w:val="28"/>
          <w:szCs w:val="28"/>
        </w:rPr>
        <w:t>2</w:t>
      </w:r>
      <w:r>
        <w:rPr>
          <w:rFonts w:ascii="Comic Sans MS" w:hAnsi="Comic Sans MS"/>
          <w:b/>
          <w:bCs/>
          <w:color w:val="22076F"/>
          <w:sz w:val="28"/>
          <w:szCs w:val="28"/>
        </w:rPr>
        <w:t xml:space="preserve">. </w:t>
      </w:r>
      <w:r w:rsidRPr="00385D38">
        <w:rPr>
          <w:rFonts w:ascii="Comic Sans MS" w:hAnsi="Comic Sans MS"/>
          <w:b/>
          <w:bCs/>
          <w:color w:val="22076F"/>
          <w:sz w:val="28"/>
          <w:szCs w:val="28"/>
        </w:rPr>
        <w:t>«</w:t>
      </w:r>
      <w:r>
        <w:rPr>
          <w:rFonts w:ascii="Comic Sans MS" w:hAnsi="Comic Sans MS"/>
          <w:b/>
          <w:bCs/>
          <w:color w:val="22076F"/>
          <w:sz w:val="28"/>
          <w:szCs w:val="28"/>
        </w:rPr>
        <w:t>Окошко</w:t>
      </w:r>
      <w:r w:rsidRPr="00385D38">
        <w:rPr>
          <w:rFonts w:ascii="Comic Sans MS" w:hAnsi="Comic Sans MS"/>
          <w:b/>
          <w:bCs/>
          <w:color w:val="22076F"/>
          <w:sz w:val="28"/>
          <w:szCs w:val="28"/>
        </w:rPr>
        <w:t>»</w:t>
      </w:r>
    </w:p>
    <w:p w:rsidR="00385D38" w:rsidRDefault="00385D38" w:rsidP="00385D38">
      <w:pPr>
        <w:widowControl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И.п.– лежа на животе. Поднять </w:t>
      </w:r>
      <w:r>
        <w:rPr>
          <w:b/>
          <w:bCs/>
          <w:spacing w:val="-5"/>
          <w:sz w:val="28"/>
          <w:szCs w:val="28"/>
        </w:rPr>
        <w:t xml:space="preserve">голову </w:t>
      </w:r>
      <w:r>
        <w:rPr>
          <w:b/>
          <w:bCs/>
          <w:sz w:val="28"/>
          <w:szCs w:val="28"/>
        </w:rPr>
        <w:t>и плечевой пояс, вытянуть руки вверх,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пальцы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сцеплены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замок,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задержаться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этом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положении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счет 2-4-6, вернуться в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и.п.</w:t>
      </w:r>
    </w:p>
    <w:p w:rsidR="00385D38" w:rsidRPr="00385D38" w:rsidRDefault="00385D38" w:rsidP="00385D38">
      <w:pPr>
        <w:widowControl w:val="0"/>
        <w:jc w:val="center"/>
        <w:rPr>
          <w:rFonts w:ascii="Comic Sans MS" w:hAnsi="Comic Sans MS"/>
          <w:b/>
          <w:bCs/>
          <w:color w:val="22076F"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rFonts w:ascii="Comic Sans MS" w:hAnsi="Comic Sans MS"/>
          <w:b/>
          <w:bCs/>
          <w:color w:val="22076F"/>
          <w:sz w:val="28"/>
          <w:szCs w:val="28"/>
        </w:rPr>
        <w:t xml:space="preserve">. </w:t>
      </w:r>
      <w:r w:rsidRPr="00385D38">
        <w:rPr>
          <w:rFonts w:ascii="Comic Sans MS" w:hAnsi="Comic Sans MS"/>
          <w:b/>
          <w:bCs/>
          <w:color w:val="22076F"/>
          <w:sz w:val="28"/>
          <w:szCs w:val="28"/>
        </w:rPr>
        <w:t>«</w:t>
      </w:r>
      <w:r>
        <w:rPr>
          <w:rFonts w:ascii="Comic Sans MS" w:hAnsi="Comic Sans MS"/>
          <w:b/>
          <w:bCs/>
          <w:color w:val="22076F"/>
          <w:sz w:val="28"/>
          <w:szCs w:val="28"/>
        </w:rPr>
        <w:t>Хлопок</w:t>
      </w:r>
      <w:r w:rsidRPr="00385D38">
        <w:rPr>
          <w:rFonts w:ascii="Comic Sans MS" w:hAnsi="Comic Sans MS"/>
          <w:b/>
          <w:bCs/>
          <w:color w:val="22076F"/>
          <w:sz w:val="28"/>
          <w:szCs w:val="28"/>
        </w:rPr>
        <w:t>»</w:t>
      </w:r>
    </w:p>
    <w:p w:rsidR="00385D38" w:rsidRDefault="00385D38" w:rsidP="00385D38">
      <w:pPr>
        <w:widowControl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И.п.– лежа на животе. Поднять голову и плечевой пояс, руки к плечам.</w:t>
      </w:r>
    </w:p>
    <w:p w:rsidR="00385D38" w:rsidRDefault="00385D38" w:rsidP="00385D38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Хлопок руками впереди, руки в плечам, вернуться в и.п</w:t>
      </w:r>
    </w:p>
    <w:p w:rsidR="00385D38" w:rsidRPr="00385D38" w:rsidRDefault="00385D38" w:rsidP="00385D38">
      <w:pPr>
        <w:widowControl w:val="0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  <w:r w:rsidRPr="00385D38">
        <w:rPr>
          <w:rFonts w:ascii="Comic Sans MS" w:hAnsi="Comic Sans MS"/>
          <w:b/>
          <w:bCs/>
          <w:color w:val="00007F"/>
          <w:sz w:val="28"/>
          <w:szCs w:val="28"/>
        </w:rPr>
        <w:t>4.«</w:t>
      </w:r>
      <w:r>
        <w:rPr>
          <w:rFonts w:ascii="Comic Sans MS" w:hAnsi="Comic Sans MS"/>
          <w:b/>
          <w:bCs/>
          <w:color w:val="00007F"/>
          <w:sz w:val="28"/>
          <w:szCs w:val="28"/>
        </w:rPr>
        <w:t>Достань</w:t>
      </w:r>
      <w:r>
        <w:rPr>
          <w:rFonts w:ascii="Comic Sans MS" w:hAnsi="Comic Sans MS"/>
          <w:b/>
          <w:bCs/>
          <w:color w:val="00007F"/>
          <w:spacing w:val="-2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00007F"/>
          <w:sz w:val="28"/>
          <w:szCs w:val="28"/>
        </w:rPr>
        <w:t>колено</w:t>
      </w:r>
      <w:r w:rsidRPr="00385D38">
        <w:rPr>
          <w:rFonts w:ascii="Comic Sans MS" w:hAnsi="Comic Sans MS"/>
          <w:b/>
          <w:bCs/>
          <w:color w:val="00007F"/>
          <w:sz w:val="28"/>
          <w:szCs w:val="28"/>
        </w:rPr>
        <w:t>»</w:t>
      </w:r>
    </w:p>
    <w:p w:rsidR="00385D38" w:rsidRDefault="00385D38" w:rsidP="00385D38">
      <w:pPr>
        <w:widowControl w:val="0"/>
        <w:spacing w:before="166" w:line="268" w:lineRule="auto"/>
        <w:ind w:left="1117" w:right="967" w:hanging="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color w:val="00007F"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.п.– лежа на спине, руки вдоль тела. Поднять </w:t>
      </w:r>
      <w:r>
        <w:rPr>
          <w:b/>
          <w:bCs/>
          <w:spacing w:val="-8"/>
          <w:sz w:val="28"/>
          <w:szCs w:val="28"/>
        </w:rPr>
        <w:t xml:space="preserve">голову, </w:t>
      </w:r>
      <w:r>
        <w:rPr>
          <w:b/>
          <w:bCs/>
          <w:sz w:val="28"/>
          <w:szCs w:val="28"/>
        </w:rPr>
        <w:t xml:space="preserve">носки ног на себя, согнутую ногу подтянуть к </w:t>
      </w:r>
      <w:r>
        <w:rPr>
          <w:b/>
          <w:bCs/>
          <w:spacing w:val="-6"/>
          <w:sz w:val="28"/>
          <w:szCs w:val="28"/>
        </w:rPr>
        <w:t xml:space="preserve">животу, </w:t>
      </w:r>
      <w:r>
        <w:rPr>
          <w:b/>
          <w:bCs/>
          <w:spacing w:val="-3"/>
          <w:sz w:val="28"/>
          <w:szCs w:val="28"/>
        </w:rPr>
        <w:t xml:space="preserve">обхватить </w:t>
      </w:r>
      <w:r>
        <w:rPr>
          <w:b/>
          <w:bCs/>
          <w:sz w:val="28"/>
          <w:szCs w:val="28"/>
        </w:rPr>
        <w:t xml:space="preserve">руками, коснуться лбом колена, вернуться в и.п. </w:t>
      </w:r>
      <w:r>
        <w:rPr>
          <w:b/>
          <w:bCs/>
          <w:spacing w:val="-7"/>
          <w:sz w:val="28"/>
          <w:szCs w:val="28"/>
        </w:rPr>
        <w:t xml:space="preserve">То </w:t>
      </w:r>
      <w:r>
        <w:rPr>
          <w:b/>
          <w:bCs/>
          <w:sz w:val="28"/>
          <w:szCs w:val="28"/>
        </w:rPr>
        <w:t>же другой ногой.</w:t>
      </w:r>
    </w:p>
    <w:p w:rsidR="00385D38" w:rsidRPr="00385D38" w:rsidRDefault="00385D38" w:rsidP="00385D38">
      <w:pPr>
        <w:widowControl w:val="0"/>
        <w:spacing w:before="166" w:line="268" w:lineRule="auto"/>
        <w:ind w:left="1117" w:right="967" w:hanging="3"/>
        <w:jc w:val="center"/>
        <w:rPr>
          <w:rFonts w:ascii="Times New Roman" w:hAnsi="Times New Roman"/>
          <w:b/>
          <w:bCs/>
          <w:sz w:val="28"/>
          <w:szCs w:val="28"/>
        </w:rPr>
      </w:pPr>
      <w:r w:rsidRPr="00385D38">
        <w:rPr>
          <w:rFonts w:ascii="Comic Sans MS" w:hAnsi="Comic Sans MS"/>
          <w:b/>
          <w:bCs/>
          <w:color w:val="00007F"/>
          <w:sz w:val="28"/>
          <w:szCs w:val="28"/>
        </w:rPr>
        <w:t>5. «</w:t>
      </w:r>
      <w:r>
        <w:rPr>
          <w:rFonts w:ascii="Comic Sans MS" w:hAnsi="Comic Sans MS"/>
          <w:b/>
          <w:bCs/>
          <w:color w:val="00007F"/>
          <w:sz w:val="28"/>
          <w:szCs w:val="28"/>
        </w:rPr>
        <w:t>Мячик</w:t>
      </w:r>
      <w:r w:rsidRPr="00385D38">
        <w:rPr>
          <w:rFonts w:ascii="Comic Sans MS" w:hAnsi="Comic Sans MS"/>
          <w:b/>
          <w:bCs/>
          <w:color w:val="00007F"/>
          <w:sz w:val="28"/>
          <w:szCs w:val="28"/>
        </w:rPr>
        <w:t>»</w:t>
      </w:r>
    </w:p>
    <w:p w:rsidR="00385D38" w:rsidRDefault="00385D38" w:rsidP="00385D38">
      <w:pPr>
        <w:widowControl w:val="0"/>
        <w:spacing w:before="166" w:line="268" w:lineRule="auto"/>
        <w:ind w:left="981" w:right="831" w:hanging="28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И.п.– лежа на спине, руки вдоль тела. Поднять голову, согнуть обе ноги, подтянуть их коленям к груди, обхватить руками колени, коснуться их лбом (сгруппироваться), покачаться вперед– назад, вернуться в и.п</w:t>
      </w:r>
    </w:p>
    <w:p w:rsidR="00385D38" w:rsidRDefault="00560AC3" w:rsidP="00560AC3">
      <w:pPr>
        <w:widowControl w:val="0"/>
        <w:jc w:val="center"/>
        <w:rPr>
          <w:rFonts w:ascii="Comic Sans MS" w:hAnsi="Comic Sans MS"/>
          <w:b/>
          <w:color w:val="C00000"/>
          <w:sz w:val="36"/>
          <w:szCs w:val="36"/>
        </w:rPr>
      </w:pPr>
      <w:r w:rsidRPr="00560AC3">
        <w:rPr>
          <w:rFonts w:ascii="Comic Sans MS" w:hAnsi="Comic Sans MS"/>
          <w:b/>
          <w:color w:val="C00000"/>
          <w:sz w:val="36"/>
          <w:szCs w:val="36"/>
        </w:rPr>
        <w:lastRenderedPageBreak/>
        <w:t>Советы по профилактике нарушений осанки</w:t>
      </w:r>
    </w:p>
    <w:p w:rsidR="00560AC3" w:rsidRPr="00560AC3" w:rsidRDefault="00560AC3" w:rsidP="00560AC3">
      <w:pPr>
        <w:widowControl w:val="0"/>
        <w:rPr>
          <w:rFonts w:ascii="Comic Sans MS" w:hAnsi="Comic Sans MS"/>
          <w:b/>
          <w:color w:val="365F91" w:themeColor="accent1" w:themeShade="BF"/>
          <w:sz w:val="32"/>
          <w:szCs w:val="32"/>
        </w:rPr>
      </w:pPr>
      <w:r w:rsidRPr="00560AC3">
        <w:rPr>
          <w:rFonts w:ascii="Comic Sans MS" w:hAnsi="Comic Sans MS"/>
          <w:b/>
          <w:color w:val="365F91" w:themeColor="accent1" w:themeShade="BF"/>
          <w:sz w:val="32"/>
          <w:szCs w:val="32"/>
        </w:rPr>
        <w:t>1. Воспитание чувства осанки</w:t>
      </w:r>
    </w:p>
    <w:p w:rsidR="00560AC3" w:rsidRDefault="00560AC3" w:rsidP="00560AC3">
      <w:pPr>
        <w:widowControl w:val="0"/>
        <w:spacing w:after="0" w:line="240" w:lineRule="auto"/>
        <w:rPr>
          <w:rFonts w:ascii="Comic Sans MS" w:hAnsi="Comic Sans MS"/>
          <w:sz w:val="36"/>
          <w:szCs w:val="36"/>
        </w:rPr>
      </w:pPr>
      <w:r w:rsidRPr="00560AC3">
        <w:rPr>
          <w:rFonts w:ascii="Comic Sans MS" w:hAnsi="Comic Sans MS"/>
          <w:sz w:val="36"/>
          <w:szCs w:val="36"/>
        </w:rPr>
        <w:t>Постановка головы- без наклона, нос- на уровне козелка уха.</w:t>
      </w:r>
    </w:p>
    <w:p w:rsidR="00560AC3" w:rsidRDefault="00560AC3" w:rsidP="00560AC3">
      <w:pPr>
        <w:widowControl w:val="0"/>
        <w:spacing w:after="0" w:line="240" w:lineRule="auto"/>
        <w:rPr>
          <w:sz w:val="36"/>
          <w:szCs w:val="36"/>
        </w:rPr>
      </w:pPr>
      <w:r w:rsidRPr="00560AC3">
        <w:rPr>
          <w:rFonts w:ascii="Comic Sans MS" w:hAnsi="Comic Sans MS"/>
          <w:b/>
          <w:sz w:val="32"/>
          <w:szCs w:val="32"/>
        </w:rPr>
        <w:t>Упражнения у стены:</w:t>
      </w:r>
      <w:r w:rsidRPr="00560AC3">
        <w:rPr>
          <w:rFonts w:ascii="Comic Sans MS" w:hAnsi="Comic Sans MS"/>
          <w:sz w:val="36"/>
          <w:szCs w:val="36"/>
        </w:rPr>
        <w:t xml:space="preserve"> </w:t>
      </w:r>
      <w:r>
        <w:rPr>
          <w:sz w:val="36"/>
          <w:szCs w:val="36"/>
        </w:rPr>
        <w:t>Встать у стены без плинуса, прижать пятки, икры, ягодицы, лопатки, плечи, затылок. Взгляд- прямо перед собой. Живот втянуть , поясницу максимально приблизить к стенре. Проконтролировать симметричность установки надплечий, свободное положение рук. Положение запомнить, отойти от стены- сохранить.</w:t>
      </w:r>
    </w:p>
    <w:p w:rsidR="00560AC3" w:rsidRPr="00560AC3" w:rsidRDefault="00560AC3" w:rsidP="00560AC3">
      <w:pPr>
        <w:widowControl w:val="0"/>
        <w:spacing w:after="0" w:line="240" w:lineRule="auto"/>
        <w:rPr>
          <w:rFonts w:ascii="Comic Sans MS" w:hAnsi="Comic Sans MS"/>
          <w:b/>
          <w:sz w:val="32"/>
          <w:szCs w:val="32"/>
        </w:rPr>
      </w:pPr>
      <w:r w:rsidRPr="00560AC3">
        <w:rPr>
          <w:rFonts w:ascii="Comic Sans MS" w:hAnsi="Comic Sans MS"/>
          <w:b/>
          <w:sz w:val="32"/>
          <w:szCs w:val="32"/>
        </w:rPr>
        <w:t>Упражнения на равновесие.</w:t>
      </w:r>
    </w:p>
    <w:p w:rsidR="00560AC3" w:rsidRDefault="00560AC3" w:rsidP="00560AC3">
      <w:pPr>
        <w:widowControl w:val="0"/>
        <w:spacing w:after="0" w:line="240" w:lineRule="auto"/>
        <w:rPr>
          <w:rFonts w:ascii="Comic Sans MS" w:hAnsi="Comic Sans MS"/>
          <w:b/>
          <w:sz w:val="32"/>
          <w:szCs w:val="32"/>
        </w:rPr>
      </w:pPr>
      <w:r w:rsidRPr="00560AC3">
        <w:rPr>
          <w:rFonts w:ascii="Comic Sans MS" w:hAnsi="Comic Sans MS"/>
          <w:b/>
          <w:sz w:val="32"/>
          <w:szCs w:val="32"/>
        </w:rPr>
        <w:t>Упражнения с грузом на голове.</w:t>
      </w:r>
    </w:p>
    <w:p w:rsidR="00560AC3" w:rsidRDefault="00560AC3" w:rsidP="00560AC3">
      <w:pPr>
        <w:widowControl w:val="0"/>
        <w:spacing w:after="0" w:line="240" w:lineRule="auto"/>
        <w:rPr>
          <w:rFonts w:ascii="Comic Sans MS" w:hAnsi="Comic Sans MS"/>
          <w:b/>
          <w:color w:val="244061" w:themeColor="accent1" w:themeShade="80"/>
          <w:sz w:val="32"/>
          <w:szCs w:val="32"/>
        </w:rPr>
      </w:pPr>
    </w:p>
    <w:p w:rsidR="00560AC3" w:rsidRDefault="00560AC3" w:rsidP="00560AC3">
      <w:pPr>
        <w:widowControl w:val="0"/>
        <w:spacing w:after="0" w:line="240" w:lineRule="auto"/>
        <w:rPr>
          <w:rFonts w:ascii="Comic Sans MS" w:hAnsi="Comic Sans MS"/>
          <w:b/>
          <w:color w:val="244061" w:themeColor="accent1" w:themeShade="80"/>
          <w:sz w:val="32"/>
          <w:szCs w:val="32"/>
        </w:rPr>
      </w:pPr>
      <w:r w:rsidRPr="00560AC3">
        <w:rPr>
          <w:rFonts w:ascii="Comic Sans MS" w:hAnsi="Comic Sans MS"/>
          <w:b/>
          <w:color w:val="244061" w:themeColor="accent1" w:themeShade="80"/>
          <w:sz w:val="32"/>
          <w:szCs w:val="32"/>
        </w:rPr>
        <w:t>2. Укрепление мышечного</w:t>
      </w:r>
      <w:r w:rsidRPr="00560AC3">
        <w:rPr>
          <w:rFonts w:ascii="Comic Sans MS" w:hAnsi="Comic Sans MS"/>
          <w:b/>
          <w:color w:val="244061" w:themeColor="accent1" w:themeShade="80"/>
          <w:spacing w:val="-5"/>
          <w:sz w:val="32"/>
          <w:szCs w:val="32"/>
        </w:rPr>
        <w:t xml:space="preserve"> </w:t>
      </w:r>
      <w:r w:rsidRPr="00560AC3">
        <w:rPr>
          <w:rFonts w:ascii="Comic Sans MS" w:hAnsi="Comic Sans MS"/>
          <w:b/>
          <w:color w:val="244061" w:themeColor="accent1" w:themeShade="80"/>
          <w:sz w:val="32"/>
          <w:szCs w:val="32"/>
        </w:rPr>
        <w:t>корсета</w:t>
      </w:r>
      <w:r>
        <w:rPr>
          <w:rFonts w:ascii="Comic Sans MS" w:hAnsi="Comic Sans MS"/>
          <w:b/>
          <w:color w:val="244061" w:themeColor="accent1" w:themeShade="80"/>
          <w:sz w:val="32"/>
          <w:szCs w:val="32"/>
        </w:rPr>
        <w:t>.</w:t>
      </w:r>
    </w:p>
    <w:p w:rsidR="00560AC3" w:rsidRDefault="00560AC3" w:rsidP="00560AC3">
      <w:pPr>
        <w:widowControl w:val="0"/>
        <w:spacing w:after="0" w:line="240" w:lineRule="auto"/>
        <w:rPr>
          <w:rFonts w:ascii="Comic Sans MS" w:hAnsi="Comic Sans MS"/>
          <w:b/>
          <w:color w:val="244061" w:themeColor="accent1" w:themeShade="80"/>
          <w:sz w:val="32"/>
        </w:rPr>
      </w:pPr>
      <w:r w:rsidRPr="00560AC3">
        <w:rPr>
          <w:rFonts w:ascii="Comic Sans MS" w:hAnsi="Comic Sans MS"/>
          <w:b/>
          <w:color w:val="244061" w:themeColor="accent1" w:themeShade="80"/>
          <w:sz w:val="32"/>
          <w:szCs w:val="32"/>
        </w:rPr>
        <w:t xml:space="preserve">3. </w:t>
      </w:r>
      <w:r w:rsidRPr="00560AC3">
        <w:rPr>
          <w:rFonts w:ascii="Comic Sans MS" w:hAnsi="Comic Sans MS"/>
          <w:b/>
          <w:color w:val="244061" w:themeColor="accent1" w:themeShade="80"/>
          <w:sz w:val="32"/>
        </w:rPr>
        <w:t>Контроль за</w:t>
      </w:r>
      <w:r w:rsidRPr="00560AC3">
        <w:rPr>
          <w:rFonts w:ascii="Comic Sans MS" w:hAnsi="Comic Sans MS"/>
          <w:b/>
          <w:color w:val="244061" w:themeColor="accent1" w:themeShade="80"/>
          <w:spacing w:val="-4"/>
          <w:sz w:val="32"/>
        </w:rPr>
        <w:t xml:space="preserve"> </w:t>
      </w:r>
      <w:r w:rsidRPr="00560AC3">
        <w:rPr>
          <w:rFonts w:ascii="Comic Sans MS" w:hAnsi="Comic Sans MS"/>
          <w:b/>
          <w:color w:val="244061" w:themeColor="accent1" w:themeShade="80"/>
          <w:sz w:val="32"/>
        </w:rPr>
        <w:t>посадкой.</w:t>
      </w:r>
    </w:p>
    <w:p w:rsidR="00560AC3" w:rsidRDefault="00560AC3" w:rsidP="00560AC3">
      <w:pPr>
        <w:widowControl w:val="0"/>
        <w:spacing w:after="0" w:line="240" w:lineRule="auto"/>
        <w:rPr>
          <w:rFonts w:ascii="Comic Sans MS" w:hAnsi="Comic Sans MS"/>
          <w:b/>
          <w:color w:val="244061" w:themeColor="accent1" w:themeShade="80"/>
          <w:sz w:val="32"/>
        </w:rPr>
      </w:pPr>
    </w:p>
    <w:p w:rsidR="00560AC3" w:rsidRDefault="00560AC3" w:rsidP="00560AC3">
      <w:pPr>
        <w:widowControl w:val="0"/>
        <w:spacing w:after="0" w:line="240" w:lineRule="auto"/>
        <w:rPr>
          <w:rFonts w:ascii="Comic Sans MS" w:hAnsi="Comic Sans MS"/>
          <w:b/>
          <w:color w:val="244061" w:themeColor="accent1" w:themeShade="80"/>
          <w:sz w:val="32"/>
          <w:szCs w:val="32"/>
        </w:rPr>
      </w:pPr>
    </w:p>
    <w:p w:rsidR="00560AC3" w:rsidRDefault="00560AC3" w:rsidP="00560AC3">
      <w:pPr>
        <w:widowControl w:val="0"/>
        <w:spacing w:after="0" w:line="240" w:lineRule="auto"/>
        <w:jc w:val="center"/>
        <w:rPr>
          <w:rFonts w:ascii="Comic Sans MS" w:hAnsi="Comic Sans MS"/>
          <w:b/>
          <w:color w:val="C00000"/>
          <w:sz w:val="36"/>
          <w:szCs w:val="36"/>
        </w:rPr>
      </w:pPr>
      <w:r w:rsidRPr="00560AC3">
        <w:rPr>
          <w:rFonts w:ascii="Comic Sans MS" w:hAnsi="Comic Sans MS"/>
          <w:b/>
          <w:color w:val="C00000"/>
          <w:sz w:val="36"/>
          <w:szCs w:val="36"/>
        </w:rPr>
        <w:t>Важное условие– соответствие мебели росту ребенка.</w:t>
      </w:r>
    </w:p>
    <w:p w:rsidR="00560AC3" w:rsidRPr="00560AC3" w:rsidRDefault="00560AC3" w:rsidP="00560AC3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560AC3">
        <w:rPr>
          <w:rFonts w:ascii="Comic Sans MS" w:hAnsi="Comic Sans MS"/>
          <w:sz w:val="28"/>
          <w:szCs w:val="28"/>
        </w:rPr>
        <w:t>Покупая стол и стул, обращайте внимание не только на их внешний вид, но и на удобство и соответствие их высоты росту ребенка.</w:t>
      </w:r>
    </w:p>
    <w:p w:rsidR="00560AC3" w:rsidRPr="00560AC3" w:rsidRDefault="00560AC3" w:rsidP="00560AC3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560AC3">
        <w:rPr>
          <w:rFonts w:ascii="Comic Sans MS" w:hAnsi="Comic Sans MS"/>
          <w:sz w:val="28"/>
          <w:szCs w:val="28"/>
        </w:rPr>
        <w:t>Сейчас в продаже есть мебель с телескопическими ножками (регулируемыми по высоте), что позволяет пользоваться ею на протяжении многих лет. Хорошо, если столешница будет иметь наклон около 15 градусов, сто предотвратит наклон головы вперед, статическую перегрузку позвоночника и сохранит оптимальное для зрения расстояние между головой и крышкой стола. Если у вас стандартный письменный стол, то, меняя высоту стула и подставки под ноги, вы создадите комфортное рабочее место.</w:t>
      </w:r>
    </w:p>
    <w:p w:rsidR="00560AC3" w:rsidRPr="00560AC3" w:rsidRDefault="00560AC3" w:rsidP="00560AC3">
      <w:pPr>
        <w:widowControl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60AC3" w:rsidRPr="00560AC3" w:rsidRDefault="00560AC3" w:rsidP="00560AC3">
      <w:pPr>
        <w:widowControl w:val="0"/>
        <w:spacing w:after="0" w:line="240" w:lineRule="auto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85D38" w:rsidRPr="00560AC3" w:rsidRDefault="00385D38" w:rsidP="00560AC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tbl>
      <w:tblPr>
        <w:tblStyle w:val="-5"/>
        <w:tblW w:w="0" w:type="auto"/>
        <w:tblLook w:val="04A0"/>
      </w:tblPr>
      <w:tblGrid>
        <w:gridCol w:w="1668"/>
        <w:gridCol w:w="4712"/>
        <w:gridCol w:w="3191"/>
      </w:tblGrid>
      <w:tr w:rsidR="00560AC3" w:rsidTr="00CA3E74">
        <w:trPr>
          <w:cnfStyle w:val="100000000000"/>
        </w:trPr>
        <w:tc>
          <w:tcPr>
            <w:cnfStyle w:val="001000000000"/>
            <w:tcW w:w="1668" w:type="dxa"/>
          </w:tcPr>
          <w:p w:rsidR="00560AC3" w:rsidRDefault="00CA3E74" w:rsidP="00CA3E74">
            <w:pPr>
              <w:jc w:val="center"/>
            </w:pPr>
            <w:r>
              <w:lastRenderedPageBreak/>
              <w:t>РОСТ В СМ.</w:t>
            </w:r>
          </w:p>
        </w:tc>
        <w:tc>
          <w:tcPr>
            <w:tcW w:w="4712" w:type="dxa"/>
          </w:tcPr>
          <w:p w:rsidR="00560AC3" w:rsidRDefault="00CA3E74" w:rsidP="00CA3E74">
            <w:pPr>
              <w:jc w:val="center"/>
              <w:cnfStyle w:val="100000000000"/>
            </w:pPr>
            <w:r>
              <w:t>РАССТОЯНИЕ МЕЖДУ СИДЕНЬЕМ СТУЛА (СМ)</w:t>
            </w:r>
          </w:p>
        </w:tc>
        <w:tc>
          <w:tcPr>
            <w:tcW w:w="3191" w:type="dxa"/>
          </w:tcPr>
          <w:p w:rsidR="00560AC3" w:rsidRDefault="00CA3E74" w:rsidP="00CA3E74">
            <w:pPr>
              <w:jc w:val="center"/>
              <w:cnfStyle w:val="100000000000"/>
            </w:pPr>
            <w:r>
              <w:t>ВЫСОТА ПОДСТАВКИ (ОТ ВЫСОТЫ ВАШЕГО СТОЛА В СМ ОТНЯТЬ ПРЕДСТАВЛЕННУЮ ВЕЛИЧИНУ)</w:t>
            </w:r>
          </w:p>
        </w:tc>
      </w:tr>
      <w:tr w:rsidR="00560AC3" w:rsidTr="00CA3E74">
        <w:trPr>
          <w:cnfStyle w:val="000000100000"/>
          <w:trHeight w:val="408"/>
        </w:trPr>
        <w:tc>
          <w:tcPr>
            <w:cnfStyle w:val="001000000000"/>
            <w:tcW w:w="1668" w:type="dxa"/>
          </w:tcPr>
          <w:p w:rsidR="00560AC3" w:rsidRDefault="00CA3E74" w:rsidP="00CA3E74">
            <w:pPr>
              <w:jc w:val="center"/>
            </w:pPr>
            <w:r>
              <w:t>100-115</w:t>
            </w:r>
          </w:p>
        </w:tc>
        <w:tc>
          <w:tcPr>
            <w:tcW w:w="4712" w:type="dxa"/>
          </w:tcPr>
          <w:p w:rsidR="00560AC3" w:rsidRDefault="00CA3E74" w:rsidP="00CA3E74">
            <w:pPr>
              <w:jc w:val="center"/>
              <w:cnfStyle w:val="000000100000"/>
            </w:pPr>
            <w:r>
              <w:t>20</w:t>
            </w:r>
          </w:p>
        </w:tc>
        <w:tc>
          <w:tcPr>
            <w:tcW w:w="3191" w:type="dxa"/>
          </w:tcPr>
          <w:p w:rsidR="00560AC3" w:rsidRDefault="00CA3E74" w:rsidP="00CA3E74">
            <w:pPr>
              <w:jc w:val="center"/>
              <w:cnfStyle w:val="000000100000"/>
            </w:pPr>
            <w:r>
              <w:t>46</w:t>
            </w:r>
          </w:p>
        </w:tc>
      </w:tr>
      <w:tr w:rsidR="00560AC3" w:rsidTr="00CA3E74">
        <w:trPr>
          <w:trHeight w:val="397"/>
        </w:trPr>
        <w:tc>
          <w:tcPr>
            <w:cnfStyle w:val="001000000000"/>
            <w:tcW w:w="1668" w:type="dxa"/>
          </w:tcPr>
          <w:p w:rsidR="00560AC3" w:rsidRDefault="00CA3E74" w:rsidP="00CA3E74">
            <w:pPr>
              <w:jc w:val="center"/>
            </w:pPr>
            <w:r>
              <w:t>115-130</w:t>
            </w:r>
          </w:p>
        </w:tc>
        <w:tc>
          <w:tcPr>
            <w:tcW w:w="4712" w:type="dxa"/>
          </w:tcPr>
          <w:p w:rsidR="00560AC3" w:rsidRDefault="00CA3E74" w:rsidP="00CA3E74">
            <w:pPr>
              <w:jc w:val="center"/>
              <w:cnfStyle w:val="000000000000"/>
            </w:pPr>
            <w:r>
              <w:t>22</w:t>
            </w:r>
          </w:p>
        </w:tc>
        <w:tc>
          <w:tcPr>
            <w:tcW w:w="3191" w:type="dxa"/>
          </w:tcPr>
          <w:p w:rsidR="00560AC3" w:rsidRDefault="00CA3E74" w:rsidP="00CA3E74">
            <w:pPr>
              <w:jc w:val="center"/>
              <w:cnfStyle w:val="000000000000"/>
            </w:pPr>
            <w:r>
              <w:t>52</w:t>
            </w:r>
          </w:p>
        </w:tc>
      </w:tr>
      <w:tr w:rsidR="00560AC3" w:rsidTr="00CA3E74">
        <w:trPr>
          <w:cnfStyle w:val="000000100000"/>
          <w:trHeight w:val="403"/>
        </w:trPr>
        <w:tc>
          <w:tcPr>
            <w:cnfStyle w:val="001000000000"/>
            <w:tcW w:w="1668" w:type="dxa"/>
          </w:tcPr>
          <w:p w:rsidR="00560AC3" w:rsidRDefault="00CA3E74" w:rsidP="00CA3E74">
            <w:pPr>
              <w:jc w:val="center"/>
            </w:pPr>
            <w:r>
              <w:t>130-145</w:t>
            </w:r>
          </w:p>
        </w:tc>
        <w:tc>
          <w:tcPr>
            <w:tcW w:w="4712" w:type="dxa"/>
          </w:tcPr>
          <w:p w:rsidR="00560AC3" w:rsidRDefault="00CA3E74" w:rsidP="00CA3E74">
            <w:pPr>
              <w:jc w:val="center"/>
              <w:cnfStyle w:val="000000100000"/>
            </w:pPr>
            <w:r>
              <w:t>24</w:t>
            </w:r>
          </w:p>
        </w:tc>
        <w:tc>
          <w:tcPr>
            <w:tcW w:w="3191" w:type="dxa"/>
          </w:tcPr>
          <w:p w:rsidR="00560AC3" w:rsidRDefault="00CA3E74" w:rsidP="00CA3E74">
            <w:pPr>
              <w:jc w:val="center"/>
              <w:cnfStyle w:val="000000100000"/>
            </w:pPr>
            <w:r>
              <w:t>58</w:t>
            </w:r>
          </w:p>
        </w:tc>
      </w:tr>
      <w:tr w:rsidR="00560AC3" w:rsidTr="00CA3E74">
        <w:trPr>
          <w:trHeight w:val="409"/>
        </w:trPr>
        <w:tc>
          <w:tcPr>
            <w:cnfStyle w:val="001000000000"/>
            <w:tcW w:w="1668" w:type="dxa"/>
          </w:tcPr>
          <w:p w:rsidR="00560AC3" w:rsidRDefault="00CA3E74" w:rsidP="00CA3E74">
            <w:pPr>
              <w:jc w:val="center"/>
            </w:pPr>
            <w:r>
              <w:t>145-160</w:t>
            </w:r>
          </w:p>
        </w:tc>
        <w:tc>
          <w:tcPr>
            <w:tcW w:w="4712" w:type="dxa"/>
          </w:tcPr>
          <w:p w:rsidR="00560AC3" w:rsidRDefault="00CA3E74" w:rsidP="00CA3E74">
            <w:pPr>
              <w:jc w:val="center"/>
              <w:cnfStyle w:val="000000000000"/>
            </w:pPr>
            <w:r>
              <w:t>26</w:t>
            </w:r>
          </w:p>
        </w:tc>
        <w:tc>
          <w:tcPr>
            <w:tcW w:w="3191" w:type="dxa"/>
          </w:tcPr>
          <w:p w:rsidR="00560AC3" w:rsidRDefault="00CA3E74" w:rsidP="00CA3E74">
            <w:pPr>
              <w:jc w:val="center"/>
              <w:cnfStyle w:val="000000000000"/>
            </w:pPr>
            <w:r>
              <w:t>64</w:t>
            </w:r>
          </w:p>
        </w:tc>
      </w:tr>
      <w:tr w:rsidR="00560AC3" w:rsidTr="00CA3E74">
        <w:trPr>
          <w:cnfStyle w:val="000000100000"/>
          <w:trHeight w:val="556"/>
        </w:trPr>
        <w:tc>
          <w:tcPr>
            <w:cnfStyle w:val="001000000000"/>
            <w:tcW w:w="1668" w:type="dxa"/>
          </w:tcPr>
          <w:p w:rsidR="00560AC3" w:rsidRDefault="00CA3E74" w:rsidP="00CA3E74">
            <w:pPr>
              <w:jc w:val="center"/>
            </w:pPr>
            <w:r>
              <w:t>160-175</w:t>
            </w:r>
          </w:p>
        </w:tc>
        <w:tc>
          <w:tcPr>
            <w:tcW w:w="4712" w:type="dxa"/>
          </w:tcPr>
          <w:p w:rsidR="00560AC3" w:rsidRDefault="00CA3E74" w:rsidP="00CA3E74">
            <w:pPr>
              <w:jc w:val="center"/>
              <w:cnfStyle w:val="000000100000"/>
            </w:pPr>
            <w:r>
              <w:t>28</w:t>
            </w:r>
          </w:p>
        </w:tc>
        <w:tc>
          <w:tcPr>
            <w:tcW w:w="3191" w:type="dxa"/>
          </w:tcPr>
          <w:p w:rsidR="00560AC3" w:rsidRDefault="00CA3E74" w:rsidP="00CA3E74">
            <w:pPr>
              <w:jc w:val="center"/>
              <w:cnfStyle w:val="000000100000"/>
            </w:pPr>
            <w:r>
              <w:t>70</w:t>
            </w:r>
          </w:p>
        </w:tc>
      </w:tr>
    </w:tbl>
    <w:p w:rsidR="00CA3E74" w:rsidRDefault="00CA3E74" w:rsidP="00CA3E74">
      <w:pPr>
        <w:spacing w:before="83"/>
        <w:ind w:left="880" w:right="862"/>
        <w:rPr>
          <w:rFonts w:ascii="Trebuchet MS" w:hAnsi="Trebuchet MS"/>
          <w:i/>
          <w:w w:val="115"/>
          <w:sz w:val="24"/>
        </w:rPr>
      </w:pPr>
    </w:p>
    <w:p w:rsidR="00CA3E74" w:rsidRDefault="00CA3E74" w:rsidP="00CA3E74">
      <w:pPr>
        <w:spacing w:before="83"/>
        <w:ind w:left="880" w:right="862"/>
        <w:rPr>
          <w:rFonts w:ascii="Tahoma" w:hAnsi="Tahoma"/>
          <w:w w:val="115"/>
          <w:sz w:val="24"/>
        </w:rPr>
      </w:pPr>
      <w:r>
        <w:rPr>
          <w:rFonts w:ascii="Trebuchet MS" w:hAnsi="Trebuchet MS"/>
          <w:i/>
          <w:w w:val="115"/>
          <w:sz w:val="24"/>
        </w:rPr>
        <w:t xml:space="preserve">Пример: </w:t>
      </w:r>
      <w:r>
        <w:rPr>
          <w:rFonts w:ascii="Tahoma" w:hAnsi="Tahoma"/>
          <w:w w:val="115"/>
          <w:sz w:val="24"/>
        </w:rPr>
        <w:t>Если ваш ребенок ростом 120 см, стол высотой 76 см, стул 46 см (стандартная величина), то стул нужно поднять на 8 см, чтобы разница между сиденьем и столешницей была 22см; высота подставки под ноги = 76-52=24см</w:t>
      </w:r>
    </w:p>
    <w:p w:rsidR="00CA3E74" w:rsidRDefault="00CA3E74" w:rsidP="00CA3E74">
      <w:pPr>
        <w:spacing w:before="83"/>
        <w:ind w:left="880" w:right="862"/>
        <w:rPr>
          <w:rFonts w:ascii="Tahoma" w:hAnsi="Tahoma"/>
          <w:w w:val="115"/>
          <w:sz w:val="24"/>
        </w:rPr>
      </w:pPr>
    </w:p>
    <w:p w:rsidR="00CA3E74" w:rsidRPr="00CA3E74" w:rsidRDefault="00CA3E74" w:rsidP="00CA3E74">
      <w:pPr>
        <w:spacing w:before="83"/>
        <w:ind w:left="880" w:right="862"/>
        <w:rPr>
          <w:rFonts w:ascii="Tahoma" w:hAnsi="Tahoma"/>
          <w:w w:val="115"/>
          <w:sz w:val="28"/>
          <w:szCs w:val="28"/>
        </w:rPr>
      </w:pPr>
      <w:r w:rsidRPr="00CA3E74">
        <w:rPr>
          <w:rFonts w:ascii="Comic Sans MS" w:hAnsi="Comic Sans MS"/>
          <w:color w:val="00007F"/>
          <w:w w:val="120"/>
          <w:sz w:val="28"/>
          <w:szCs w:val="28"/>
        </w:rPr>
        <w:t>Если высота стула и подставки под ноги подобраны правильно, то в положении сидя бедро и голень ребенка образуют прямой угол.</w:t>
      </w:r>
    </w:p>
    <w:p w:rsidR="00CA3E74" w:rsidRPr="00CA3E74" w:rsidRDefault="00CA3E74" w:rsidP="00CA3E74">
      <w:pPr>
        <w:spacing w:before="122" w:line="288" w:lineRule="auto"/>
        <w:ind w:left="880" w:right="514"/>
        <w:rPr>
          <w:rFonts w:ascii="Comic Sans MS" w:hAnsi="Comic Sans MS"/>
          <w:sz w:val="28"/>
        </w:rPr>
      </w:pPr>
      <w:r w:rsidRPr="00D35707">
        <w:rPr>
          <w:rFonts w:ascii="Comic Sans MS" w:hAnsi="Comic Sans MS"/>
          <w:lang w:bidi="ru-RU"/>
        </w:rPr>
        <w:pict>
          <v:group id="_x0000_s1034" style="position:absolute;left:0;text-align:left;margin-left:25.6pt;margin-top:135.2pt;width:540.1pt;height:184.5pt;z-index:-251640832;mso-position-horizontal-relative:page" coordorigin="552,1949" coordsize="10802,3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552;top:3928;width:10800;height:1213">
              <v:imagedata r:id="rId12" o:title=""/>
            </v:shape>
            <v:line id="_x0000_s1036" style="position:absolute" from="552,5100" to="11354,5100" strokecolor="#fc0" strokeweight="4.5pt"/>
            <v:shape id="_x0000_s1037" type="#_x0000_t75" style="position:absolute;left:1232;top:1948;width:2250;height:3690">
              <v:imagedata r:id="rId13" o:title=""/>
            </v:shape>
            <v:shape id="_x0000_s1038" type="#_x0000_t75" style="position:absolute;left:5472;top:1988;width:5148;height:3546">
              <v:imagedata r:id="rId14" o:title=""/>
            </v:shape>
            <w10:wrap anchorx="page"/>
          </v:group>
        </w:pict>
      </w:r>
      <w:r w:rsidRPr="00CA3E74">
        <w:rPr>
          <w:rFonts w:ascii="Comic Sans MS" w:hAnsi="Comic Sans MS"/>
          <w:color w:val="00007F"/>
          <w:w w:val="120"/>
          <w:sz w:val="28"/>
        </w:rPr>
        <w:t>Сидеть на стуле нужно, прижав поясницу к спинке</w:t>
      </w:r>
      <w:r w:rsidRPr="00CA3E74">
        <w:rPr>
          <w:rFonts w:ascii="Comic Sans MS" w:hAnsi="Comic Sans MS"/>
          <w:color w:val="00007F"/>
          <w:spacing w:val="-69"/>
          <w:w w:val="120"/>
          <w:sz w:val="28"/>
        </w:rPr>
        <w:t xml:space="preserve"> </w:t>
      </w:r>
      <w:r w:rsidRPr="00CA3E74">
        <w:rPr>
          <w:rFonts w:ascii="Comic Sans MS" w:hAnsi="Comic Sans MS"/>
          <w:color w:val="00007F"/>
          <w:w w:val="120"/>
          <w:sz w:val="28"/>
        </w:rPr>
        <w:t>стула (не на краешке), плотно придвинувшись к столу, стопы при этом должны упираться в наклонную подставку, не позволяя спине сутулиться. Нельзя ноги убирать под стул.</w:t>
      </w:r>
    </w:p>
    <w:p w:rsidR="00CA3E74" w:rsidRDefault="00CA3E74" w:rsidP="00CA3E74">
      <w:pPr>
        <w:jc w:val="center"/>
      </w:pPr>
    </w:p>
    <w:p w:rsidR="00385D38" w:rsidRDefault="00385D38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  <w:r>
        <w:rPr>
          <w:noProof/>
        </w:rPr>
        <w:lastRenderedPageBreak/>
        <w:pict>
          <v:roundrect id="_x0000_s1039" style="position:absolute;left:0;text-align:left;margin-left:-27.05pt;margin-top:21.3pt;width:489pt;height:303pt;z-index:251676672" arcsize="10923f" fillcolor="white [3201]" strokecolor="#4bacc6 [3208]" strokeweight="5pt">
            <v:stroke linestyle="thickThin"/>
            <v:shadow color="#868686"/>
            <v:textbox>
              <w:txbxContent>
                <w:p w:rsidR="00CA3E74" w:rsidRPr="00CA3E74" w:rsidRDefault="00CA3E74" w:rsidP="00CA3E74">
                  <w:pPr>
                    <w:spacing w:before="196" w:line="278" w:lineRule="auto"/>
                    <w:ind w:left="278" w:right="252"/>
                    <w:rPr>
                      <w:rFonts w:ascii="Comic Sans MS" w:hAnsi="Comic Sans MS"/>
                      <w:sz w:val="28"/>
                    </w:rPr>
                  </w:pPr>
                  <w:r w:rsidRPr="00CA3E74">
                    <w:rPr>
                      <w:rFonts w:ascii="Comic Sans MS" w:hAnsi="Comic Sans MS"/>
                      <w:w w:val="115"/>
                      <w:sz w:val="28"/>
                    </w:rPr>
                    <w:t>Если вам не нравится, как стоит или сидит ваш ребенок, если его походка и движения вызывают у вас беспокойство – обратитесь к врачу. Он поможет установить причину нарушений и разработать программу действий. Но, главное, сами вооружайтесь знаниями, и решение всех проблем будет в ваших руках. В дошкольном возрасте нарушения осанки  имеют , как правило, функциональный характер и определяются в основном слабостью мышечного тонуса</w:t>
                  </w:r>
                  <w:r>
                    <w:rPr>
                      <w:rFonts w:ascii="Tahoma" w:hAnsi="Tahoma"/>
                      <w:w w:val="115"/>
                      <w:sz w:val="28"/>
                    </w:rPr>
                    <w:t xml:space="preserve"> и </w:t>
                  </w:r>
                  <w:r w:rsidRPr="00CA3E74">
                    <w:rPr>
                      <w:rFonts w:ascii="Comic Sans MS" w:hAnsi="Comic Sans MS"/>
                      <w:w w:val="115"/>
                      <w:sz w:val="28"/>
                    </w:rPr>
                    <w:t>связочного</w:t>
                  </w:r>
                  <w:r w:rsidRPr="00CA3E74">
                    <w:rPr>
                      <w:rFonts w:ascii="Comic Sans MS" w:hAnsi="Comic Sans MS"/>
                      <w:spacing w:val="-11"/>
                      <w:w w:val="115"/>
                      <w:sz w:val="28"/>
                    </w:rPr>
                    <w:t xml:space="preserve"> </w:t>
                  </w:r>
                  <w:r w:rsidRPr="00CA3E74">
                    <w:rPr>
                      <w:rFonts w:ascii="Comic Sans MS" w:hAnsi="Comic Sans MS"/>
                      <w:w w:val="115"/>
                      <w:sz w:val="28"/>
                    </w:rPr>
                    <w:t>аппарата</w:t>
                  </w:r>
                </w:p>
                <w:p w:rsidR="00CA3E74" w:rsidRDefault="00CA3E74"/>
              </w:txbxContent>
            </v:textbox>
          </v:roundrect>
        </w:pict>
      </w: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6D0AC5" w:rsidP="00CA3E74">
      <w:pPr>
        <w:jc w:val="center"/>
      </w:pPr>
      <w:r>
        <w:rPr>
          <w:noProof/>
        </w:rPr>
        <w:drawing>
          <wp:inline distT="0" distB="0" distL="0" distR="0">
            <wp:extent cx="3206750" cy="2476500"/>
            <wp:effectExtent l="19050" t="0" r="0" b="0"/>
            <wp:docPr id="10" name="Рисунок 26" descr="C:\Users\Шеф\Pictures\ЦУКЦУКЦУК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еф\Pictures\ЦУКЦУКЦУКЦУ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98" t="29492" r="10509" b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CA3E74">
      <w:pPr>
        <w:jc w:val="center"/>
      </w:pPr>
    </w:p>
    <w:p w:rsidR="00CA3E74" w:rsidRDefault="00CA3E74" w:rsidP="006D0AC5">
      <w:pPr>
        <w:spacing w:after="0" w:line="240" w:lineRule="auto"/>
        <w:ind w:left="6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007F"/>
          <w:sz w:val="28"/>
        </w:rPr>
        <w:t>Подготовлено по материалам :</w:t>
      </w:r>
    </w:p>
    <w:p w:rsidR="00CA3E74" w:rsidRDefault="00CA3E74" w:rsidP="006D0AC5">
      <w:pPr>
        <w:spacing w:after="0" w:line="240" w:lineRule="auto"/>
        <w:ind w:left="6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007F"/>
          <w:sz w:val="28"/>
        </w:rPr>
        <w:t>Окружного центра медицинской профилактики ХМАО– Югры</w:t>
      </w:r>
    </w:p>
    <w:p w:rsidR="00CA3E74" w:rsidRDefault="00CA3E74" w:rsidP="006D0AC5">
      <w:pPr>
        <w:spacing w:after="0" w:line="240" w:lineRule="auto"/>
        <w:ind w:left="6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007F"/>
          <w:sz w:val="28"/>
        </w:rPr>
        <w:t>«О здоровье всерьез» Ю.О. Кирилова; Детство– Пресс</w:t>
      </w:r>
    </w:p>
    <w:p w:rsidR="00CA3E74" w:rsidRDefault="00CA3E74" w:rsidP="006D0AC5">
      <w:pPr>
        <w:spacing w:after="0" w:line="240" w:lineRule="auto"/>
        <w:ind w:left="6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007F"/>
          <w:sz w:val="28"/>
        </w:rPr>
        <w:t>«Оздоровительная гимнастика для дошкольников» Л.В. Останко</w:t>
      </w:r>
    </w:p>
    <w:sectPr w:rsidR="00CA3E74" w:rsidSect="00385D38">
      <w:pgSz w:w="11906" w:h="16838"/>
      <w:pgMar w:top="1134" w:right="850" w:bottom="1134" w:left="1701" w:header="708" w:footer="708" w:gutter="0"/>
      <w:pgBorders w:offsetFrom="page">
        <w:top w:val="double" w:sz="12" w:space="24" w:color="365F91" w:themeColor="accent1" w:themeShade="BF"/>
        <w:left w:val="double" w:sz="12" w:space="24" w:color="365F91" w:themeColor="accent1" w:themeShade="BF"/>
        <w:bottom w:val="double" w:sz="12" w:space="24" w:color="365F91" w:themeColor="accent1" w:themeShade="BF"/>
        <w:right w:val="double" w:sz="12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5F3" w:rsidRDefault="005355F3" w:rsidP="00CA3E74">
      <w:pPr>
        <w:spacing w:after="0" w:line="240" w:lineRule="auto"/>
      </w:pPr>
      <w:r>
        <w:separator/>
      </w:r>
    </w:p>
  </w:endnote>
  <w:endnote w:type="continuationSeparator" w:id="1">
    <w:p w:rsidR="005355F3" w:rsidRDefault="005355F3" w:rsidP="00CA3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5F3" w:rsidRDefault="005355F3" w:rsidP="00CA3E74">
      <w:pPr>
        <w:spacing w:after="0" w:line="240" w:lineRule="auto"/>
      </w:pPr>
      <w:r>
        <w:separator/>
      </w:r>
    </w:p>
  </w:footnote>
  <w:footnote w:type="continuationSeparator" w:id="1">
    <w:p w:rsidR="005355F3" w:rsidRDefault="005355F3" w:rsidP="00CA3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1073"/>
    <w:multiLevelType w:val="hybridMultilevel"/>
    <w:tmpl w:val="D5DE393C"/>
    <w:lvl w:ilvl="0" w:tplc="457037CA">
      <w:start w:val="2"/>
      <w:numFmt w:val="decimal"/>
      <w:lvlText w:val="%1."/>
      <w:lvlJc w:val="left"/>
      <w:pPr>
        <w:ind w:left="1143" w:hanging="474"/>
        <w:jc w:val="left"/>
      </w:pPr>
      <w:rPr>
        <w:rFonts w:ascii="Comic Sans MS" w:eastAsia="Comic Sans MS" w:hAnsi="Comic Sans MS" w:cs="Comic Sans MS" w:hint="default"/>
        <w:b/>
        <w:bCs/>
        <w:color w:val="0000BF"/>
        <w:spacing w:val="-4"/>
        <w:w w:val="100"/>
        <w:sz w:val="32"/>
        <w:szCs w:val="32"/>
        <w:lang w:val="ru-RU" w:eastAsia="ru-RU" w:bidi="ru-RU"/>
      </w:rPr>
    </w:lvl>
    <w:lvl w:ilvl="1" w:tplc="C6EA8826">
      <w:numFmt w:val="bullet"/>
      <w:lvlText w:val="•"/>
      <w:lvlJc w:val="left"/>
      <w:pPr>
        <w:ind w:left="2128" w:hanging="474"/>
      </w:pPr>
      <w:rPr>
        <w:rFonts w:hint="default"/>
        <w:lang w:val="ru-RU" w:eastAsia="ru-RU" w:bidi="ru-RU"/>
      </w:rPr>
    </w:lvl>
    <w:lvl w:ilvl="2" w:tplc="A60EF8E8">
      <w:numFmt w:val="bullet"/>
      <w:lvlText w:val="•"/>
      <w:lvlJc w:val="left"/>
      <w:pPr>
        <w:ind w:left="3116" w:hanging="474"/>
      </w:pPr>
      <w:rPr>
        <w:rFonts w:hint="default"/>
        <w:lang w:val="ru-RU" w:eastAsia="ru-RU" w:bidi="ru-RU"/>
      </w:rPr>
    </w:lvl>
    <w:lvl w:ilvl="3" w:tplc="72360FB8">
      <w:numFmt w:val="bullet"/>
      <w:lvlText w:val="•"/>
      <w:lvlJc w:val="left"/>
      <w:pPr>
        <w:ind w:left="4105" w:hanging="474"/>
      </w:pPr>
      <w:rPr>
        <w:rFonts w:hint="default"/>
        <w:lang w:val="ru-RU" w:eastAsia="ru-RU" w:bidi="ru-RU"/>
      </w:rPr>
    </w:lvl>
    <w:lvl w:ilvl="4" w:tplc="680E3E42">
      <w:numFmt w:val="bullet"/>
      <w:lvlText w:val="•"/>
      <w:lvlJc w:val="left"/>
      <w:pPr>
        <w:ind w:left="5093" w:hanging="474"/>
      </w:pPr>
      <w:rPr>
        <w:rFonts w:hint="default"/>
        <w:lang w:val="ru-RU" w:eastAsia="ru-RU" w:bidi="ru-RU"/>
      </w:rPr>
    </w:lvl>
    <w:lvl w:ilvl="5" w:tplc="E44CEA6A">
      <w:numFmt w:val="bullet"/>
      <w:lvlText w:val="•"/>
      <w:lvlJc w:val="left"/>
      <w:pPr>
        <w:ind w:left="6082" w:hanging="474"/>
      </w:pPr>
      <w:rPr>
        <w:rFonts w:hint="default"/>
        <w:lang w:val="ru-RU" w:eastAsia="ru-RU" w:bidi="ru-RU"/>
      </w:rPr>
    </w:lvl>
    <w:lvl w:ilvl="6" w:tplc="7DAE02A6">
      <w:numFmt w:val="bullet"/>
      <w:lvlText w:val="•"/>
      <w:lvlJc w:val="left"/>
      <w:pPr>
        <w:ind w:left="7070" w:hanging="474"/>
      </w:pPr>
      <w:rPr>
        <w:rFonts w:hint="default"/>
        <w:lang w:val="ru-RU" w:eastAsia="ru-RU" w:bidi="ru-RU"/>
      </w:rPr>
    </w:lvl>
    <w:lvl w:ilvl="7" w:tplc="1A00D218">
      <w:numFmt w:val="bullet"/>
      <w:lvlText w:val="•"/>
      <w:lvlJc w:val="left"/>
      <w:pPr>
        <w:ind w:left="8059" w:hanging="474"/>
      </w:pPr>
      <w:rPr>
        <w:rFonts w:hint="default"/>
        <w:lang w:val="ru-RU" w:eastAsia="ru-RU" w:bidi="ru-RU"/>
      </w:rPr>
    </w:lvl>
    <w:lvl w:ilvl="8" w:tplc="858CBA80">
      <w:numFmt w:val="bullet"/>
      <w:lvlText w:val="•"/>
      <w:lvlJc w:val="left"/>
      <w:pPr>
        <w:ind w:left="9047" w:hanging="474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5D38"/>
    <w:rsid w:val="00385D38"/>
    <w:rsid w:val="005355F3"/>
    <w:rsid w:val="00560AC3"/>
    <w:rsid w:val="006D0AC5"/>
    <w:rsid w:val="00CA3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D38"/>
    <w:rPr>
      <w:rFonts w:ascii="Tahoma" w:hAnsi="Tahoma" w:cs="Tahoma"/>
      <w:sz w:val="16"/>
      <w:szCs w:val="16"/>
    </w:rPr>
  </w:style>
  <w:style w:type="paragraph" w:styleId="a5">
    <w:name w:val="Title"/>
    <w:link w:val="a6"/>
    <w:uiPriority w:val="10"/>
    <w:qFormat/>
    <w:rsid w:val="00385D38"/>
    <w:pPr>
      <w:spacing w:after="0" w:line="264" w:lineRule="auto"/>
    </w:pPr>
    <w:rPr>
      <w:rFonts w:ascii="Courier New" w:eastAsia="Times New Roman" w:hAnsi="Courier New" w:cs="Courier New"/>
      <w:color w:val="B13F9A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385D38"/>
    <w:rPr>
      <w:rFonts w:ascii="Courier New" w:eastAsia="Times New Roman" w:hAnsi="Courier New" w:cs="Courier New"/>
      <w:color w:val="B13F9A"/>
      <w:kern w:val="28"/>
      <w:sz w:val="56"/>
      <w:szCs w:val="56"/>
    </w:rPr>
  </w:style>
  <w:style w:type="paragraph" w:styleId="a7">
    <w:name w:val="Body Text"/>
    <w:basedOn w:val="a"/>
    <w:link w:val="a8"/>
    <w:uiPriority w:val="99"/>
    <w:semiHidden/>
    <w:unhideWhenUsed/>
    <w:rsid w:val="00385D38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semiHidden/>
    <w:rsid w:val="00385D38"/>
    <w:rPr>
      <w:rFonts w:ascii="Comic Sans MS" w:eastAsia="Times New Roman" w:hAnsi="Comic Sans MS" w:cs="Times New Roman"/>
      <w:color w:val="000000"/>
      <w:kern w:val="28"/>
      <w:sz w:val="28"/>
      <w:szCs w:val="28"/>
    </w:rPr>
  </w:style>
  <w:style w:type="paragraph" w:customStyle="1" w:styleId="Heading1">
    <w:name w:val="Heading 1"/>
    <w:basedOn w:val="a"/>
    <w:uiPriority w:val="1"/>
    <w:qFormat/>
    <w:rsid w:val="00560AC3"/>
    <w:pPr>
      <w:widowControl w:val="0"/>
      <w:autoSpaceDE w:val="0"/>
      <w:autoSpaceDN w:val="0"/>
      <w:spacing w:after="0" w:line="240" w:lineRule="auto"/>
      <w:ind w:left="1143" w:hanging="474"/>
      <w:outlineLvl w:val="1"/>
    </w:pPr>
    <w:rPr>
      <w:rFonts w:ascii="Comic Sans MS" w:eastAsia="Comic Sans MS" w:hAnsi="Comic Sans MS" w:cs="Comic Sans MS"/>
      <w:b/>
      <w:bCs/>
      <w:sz w:val="32"/>
      <w:szCs w:val="32"/>
      <w:lang w:bidi="ru-RU"/>
    </w:rPr>
  </w:style>
  <w:style w:type="paragraph" w:styleId="a9">
    <w:name w:val="List Paragraph"/>
    <w:basedOn w:val="a"/>
    <w:uiPriority w:val="1"/>
    <w:qFormat/>
    <w:rsid w:val="00560AC3"/>
    <w:pPr>
      <w:widowControl w:val="0"/>
      <w:autoSpaceDE w:val="0"/>
      <w:autoSpaceDN w:val="0"/>
      <w:spacing w:before="123" w:after="0" w:line="240" w:lineRule="auto"/>
      <w:ind w:left="1143" w:hanging="282"/>
    </w:pPr>
    <w:rPr>
      <w:rFonts w:ascii="Comic Sans MS" w:eastAsia="Comic Sans MS" w:hAnsi="Comic Sans MS" w:cs="Comic Sans MS"/>
      <w:lang w:bidi="ru-RU"/>
    </w:rPr>
  </w:style>
  <w:style w:type="table" w:customStyle="1" w:styleId="TableNormal">
    <w:name w:val="Table Normal"/>
    <w:uiPriority w:val="2"/>
    <w:semiHidden/>
    <w:unhideWhenUsed/>
    <w:qFormat/>
    <w:rsid w:val="00560AC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0AC3"/>
    <w:pPr>
      <w:widowControl w:val="0"/>
      <w:autoSpaceDE w:val="0"/>
      <w:autoSpaceDN w:val="0"/>
      <w:spacing w:after="0" w:line="240" w:lineRule="auto"/>
      <w:ind w:left="29" w:right="507"/>
      <w:jc w:val="center"/>
    </w:pPr>
    <w:rPr>
      <w:rFonts w:ascii="Trebuchet MS" w:eastAsia="Trebuchet MS" w:hAnsi="Trebuchet MS" w:cs="Trebuchet MS"/>
      <w:lang w:bidi="ru-RU"/>
    </w:rPr>
  </w:style>
  <w:style w:type="table" w:styleId="aa">
    <w:name w:val="Table Grid"/>
    <w:basedOn w:val="a1"/>
    <w:uiPriority w:val="59"/>
    <w:rsid w:val="00560A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CA3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CA3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3-1">
    <w:name w:val="Medium Grid 3 Accent 1"/>
    <w:basedOn w:val="a1"/>
    <w:uiPriority w:val="69"/>
    <w:rsid w:val="00CA3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CA3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">
    <w:name w:val="Light List Accent 5"/>
    <w:basedOn w:val="a1"/>
    <w:uiPriority w:val="61"/>
    <w:rsid w:val="00CA3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Heading2">
    <w:name w:val="Heading 2"/>
    <w:basedOn w:val="a"/>
    <w:uiPriority w:val="1"/>
    <w:qFormat/>
    <w:rsid w:val="00CA3E74"/>
    <w:pPr>
      <w:widowControl w:val="0"/>
      <w:autoSpaceDE w:val="0"/>
      <w:autoSpaceDN w:val="0"/>
      <w:spacing w:before="166" w:after="0" w:line="240" w:lineRule="auto"/>
      <w:ind w:left="981"/>
      <w:outlineLvl w:val="2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b">
    <w:name w:val="header"/>
    <w:basedOn w:val="a"/>
    <w:link w:val="ac"/>
    <w:uiPriority w:val="99"/>
    <w:semiHidden/>
    <w:unhideWhenUsed/>
    <w:rsid w:val="00CA3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A3E74"/>
  </w:style>
  <w:style w:type="paragraph" w:styleId="ad">
    <w:name w:val="footer"/>
    <w:basedOn w:val="a"/>
    <w:link w:val="ae"/>
    <w:uiPriority w:val="99"/>
    <w:semiHidden/>
    <w:unhideWhenUsed/>
    <w:rsid w:val="00CA3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A3E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0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Шеф</dc:creator>
  <cp:keywords/>
  <dc:description/>
  <cp:lastModifiedBy>Шеф</cp:lastModifiedBy>
  <cp:revision>3</cp:revision>
  <dcterms:created xsi:type="dcterms:W3CDTF">2020-04-17T03:11:00Z</dcterms:created>
  <dcterms:modified xsi:type="dcterms:W3CDTF">2020-04-17T03:45:00Z</dcterms:modified>
</cp:coreProperties>
</file>