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67" w:rsidRDefault="00DA1A67" w:rsidP="00DA1A67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Результаты дифференцированного анализа дорожно-транспортных происшествий </w:t>
      </w:r>
    </w:p>
    <w:p w:rsidR="00DA1A67" w:rsidRDefault="00DA1A67" w:rsidP="00DA1A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 участием детей на территории обслуживания </w:t>
      </w:r>
    </w:p>
    <w:p w:rsidR="00DA1A67" w:rsidRDefault="00DA1A67" w:rsidP="00DA1A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ОГИБДД УМВД России по г.Нижневартовску</w:t>
      </w:r>
    </w:p>
    <w:p w:rsidR="00DA1A67" w:rsidRDefault="00DA1A67" w:rsidP="00DA1A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период 12 месяцев 2020 года</w:t>
      </w:r>
    </w:p>
    <w:p w:rsidR="00DA1A67" w:rsidRDefault="00DA1A67" w:rsidP="00DA1A67">
      <w:pPr>
        <w:ind w:left="708"/>
        <w:rPr>
          <w:b/>
          <w:sz w:val="26"/>
          <w:szCs w:val="26"/>
        </w:rPr>
      </w:pPr>
    </w:p>
    <w:p w:rsidR="00DA1A67" w:rsidRDefault="00DA1A67" w:rsidP="00DA1A6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>
        <w:rPr>
          <w:sz w:val="26"/>
          <w:szCs w:val="26"/>
          <w:lang w:val="ru-RU"/>
        </w:rPr>
        <w:t xml:space="preserve">текущий </w:t>
      </w:r>
      <w:r>
        <w:rPr>
          <w:sz w:val="26"/>
          <w:szCs w:val="26"/>
        </w:rPr>
        <w:t xml:space="preserve">период 2020 года на дорогах города Нижневартовска зарегистрировано </w:t>
      </w:r>
      <w:r>
        <w:rPr>
          <w:sz w:val="26"/>
          <w:szCs w:val="26"/>
          <w:lang w:val="ru-RU"/>
        </w:rPr>
        <w:t>51</w:t>
      </w:r>
      <w:r>
        <w:rPr>
          <w:sz w:val="26"/>
          <w:szCs w:val="26"/>
        </w:rPr>
        <w:t xml:space="preserve"> дорожно-транспортн</w:t>
      </w:r>
      <w:r>
        <w:rPr>
          <w:sz w:val="26"/>
          <w:szCs w:val="26"/>
          <w:lang w:val="ru-RU"/>
        </w:rPr>
        <w:t>ое</w:t>
      </w:r>
      <w:r w:rsidRPr="00FD0EC1">
        <w:rPr>
          <w:sz w:val="26"/>
          <w:szCs w:val="26"/>
        </w:rPr>
        <w:t>происшестви</w:t>
      </w:r>
      <w:r w:rsidRPr="00FD0EC1">
        <w:rPr>
          <w:sz w:val="26"/>
          <w:szCs w:val="26"/>
          <w:lang w:val="ru-RU"/>
        </w:rPr>
        <w:t>е</w:t>
      </w:r>
      <w:r w:rsidRPr="00FD0EC1">
        <w:rPr>
          <w:sz w:val="26"/>
          <w:szCs w:val="26"/>
        </w:rPr>
        <w:t xml:space="preserve"> с участием несовершеннолетних детей и подростков в возрасте до 16 лет (АППГ 2019г. – </w:t>
      </w:r>
      <w:r w:rsidR="00FD0EC1" w:rsidRPr="00FD0EC1">
        <w:rPr>
          <w:sz w:val="26"/>
          <w:szCs w:val="26"/>
          <w:lang w:val="ru-RU"/>
        </w:rPr>
        <w:t>47, +8</w:t>
      </w:r>
      <w:r w:rsidRPr="00FD0EC1">
        <w:rPr>
          <w:sz w:val="26"/>
          <w:szCs w:val="26"/>
          <w:lang w:val="ru-RU"/>
        </w:rPr>
        <w:t>,</w:t>
      </w:r>
      <w:r w:rsidR="00FD0EC1" w:rsidRPr="00FD0EC1">
        <w:rPr>
          <w:sz w:val="26"/>
          <w:szCs w:val="26"/>
          <w:lang w:val="ru-RU"/>
        </w:rPr>
        <w:t>5</w:t>
      </w:r>
      <w:r w:rsidRPr="00FD0EC1">
        <w:rPr>
          <w:sz w:val="26"/>
          <w:szCs w:val="26"/>
          <w:lang w:val="ru-RU"/>
        </w:rPr>
        <w:t>%</w:t>
      </w:r>
      <w:r w:rsidRPr="00FD0EC1">
        <w:rPr>
          <w:sz w:val="26"/>
          <w:szCs w:val="26"/>
        </w:rPr>
        <w:t xml:space="preserve">), в результате которых </w:t>
      </w:r>
      <w:r w:rsidR="008B3809">
        <w:rPr>
          <w:sz w:val="26"/>
          <w:szCs w:val="26"/>
          <w:lang w:val="ru-RU"/>
        </w:rPr>
        <w:t>57</w:t>
      </w:r>
      <w:r w:rsidRPr="00FD0EC1">
        <w:rPr>
          <w:sz w:val="26"/>
          <w:szCs w:val="26"/>
        </w:rPr>
        <w:t xml:space="preserve"> юных участник</w:t>
      </w:r>
      <w:r w:rsidRPr="00FD0EC1">
        <w:rPr>
          <w:sz w:val="26"/>
          <w:szCs w:val="26"/>
          <w:lang w:val="ru-RU"/>
        </w:rPr>
        <w:t>ов</w:t>
      </w:r>
      <w:r w:rsidRPr="00FD0EC1">
        <w:rPr>
          <w:sz w:val="26"/>
          <w:szCs w:val="26"/>
        </w:rPr>
        <w:t xml:space="preserve"> дорожного движения получили травмы (АППГ – </w:t>
      </w:r>
      <w:r w:rsidR="00FD0EC1" w:rsidRPr="00FD0EC1">
        <w:rPr>
          <w:sz w:val="26"/>
          <w:szCs w:val="26"/>
          <w:lang w:val="ru-RU"/>
        </w:rPr>
        <w:t>48</w:t>
      </w:r>
      <w:r w:rsidRPr="00FD0EC1">
        <w:rPr>
          <w:sz w:val="26"/>
          <w:szCs w:val="26"/>
        </w:rPr>
        <w:t>), погибших детей нет.</w:t>
      </w:r>
      <w:r>
        <w:rPr>
          <w:sz w:val="26"/>
          <w:szCs w:val="26"/>
        </w:rPr>
        <w:tab/>
      </w:r>
    </w:p>
    <w:p w:rsidR="00DA1A67" w:rsidRDefault="00DA1A67" w:rsidP="00DA1A67">
      <w:pPr>
        <w:pStyle w:val="a3"/>
        <w:ind w:firstLine="708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440"/>
        <w:gridCol w:w="1440"/>
        <w:gridCol w:w="1188"/>
      </w:tblGrid>
      <w:tr w:rsidR="00DA1A67" w:rsidTr="00DA1A6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Показатели ДДТТ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2020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 w:rsidRPr="00FD0EC1">
              <w:rPr>
                <w:sz w:val="26"/>
                <w:szCs w:val="26"/>
                <w:lang w:val="ru-RU" w:eastAsia="ru-RU"/>
              </w:rPr>
              <w:t>2019 год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 w:rsidRPr="00FD0EC1">
              <w:rPr>
                <w:sz w:val="26"/>
                <w:szCs w:val="26"/>
                <w:lang w:val="ru-RU" w:eastAsia="ru-RU"/>
              </w:rPr>
              <w:t>%</w:t>
            </w:r>
          </w:p>
        </w:tc>
      </w:tr>
      <w:tr w:rsidR="00DA1A67" w:rsidTr="00DA1A6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Количество ДТП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FD0EC1">
            <w:pPr>
              <w:pStyle w:val="a3"/>
              <w:tabs>
                <w:tab w:val="left" w:pos="285"/>
                <w:tab w:val="left" w:pos="375"/>
                <w:tab w:val="center" w:pos="612"/>
              </w:tabs>
              <w:jc w:val="center"/>
              <w:rPr>
                <w:sz w:val="26"/>
                <w:szCs w:val="26"/>
                <w:lang w:val="ru-RU" w:eastAsia="ru-RU"/>
              </w:rPr>
            </w:pPr>
            <w:r w:rsidRPr="00FD0EC1">
              <w:rPr>
                <w:sz w:val="26"/>
                <w:szCs w:val="26"/>
                <w:lang w:val="ru-RU" w:eastAsia="ru-RU"/>
              </w:rPr>
              <w:t>47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FD0EC1">
            <w:pPr>
              <w:pStyle w:val="a3"/>
              <w:jc w:val="center"/>
              <w:rPr>
                <w:sz w:val="26"/>
                <w:szCs w:val="26"/>
                <w:lang w:val="en-US" w:eastAsia="ru-RU"/>
              </w:rPr>
            </w:pPr>
            <w:r w:rsidRPr="00FD0EC1">
              <w:rPr>
                <w:sz w:val="26"/>
                <w:szCs w:val="26"/>
                <w:lang w:val="ru-RU" w:eastAsia="ru-RU"/>
              </w:rPr>
              <w:t>8,5</w:t>
            </w:r>
          </w:p>
        </w:tc>
      </w:tr>
      <w:tr w:rsidR="00DA1A67" w:rsidTr="00DA1A6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Погибло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 w:rsidRPr="00FD0EC1"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 w:rsidRPr="00FD0EC1">
              <w:rPr>
                <w:sz w:val="26"/>
                <w:szCs w:val="26"/>
                <w:lang w:val="ru-RU" w:eastAsia="ru-RU"/>
              </w:rPr>
              <w:t>0</w:t>
            </w:r>
          </w:p>
        </w:tc>
      </w:tr>
      <w:tr w:rsidR="00DA1A67" w:rsidTr="00DA1A6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Ранено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 w:rsidP="008B3809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</w:t>
            </w:r>
            <w:r w:rsidR="008B3809">
              <w:rPr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 w:rsidRPr="00FD0EC1">
              <w:rPr>
                <w:sz w:val="26"/>
                <w:szCs w:val="26"/>
                <w:lang w:val="ru-RU" w:eastAsia="ru-RU"/>
              </w:rPr>
              <w:t>4</w:t>
            </w:r>
            <w:r w:rsidR="00FD0EC1" w:rsidRPr="00FD0EC1">
              <w:rPr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8B3809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18,7</w:t>
            </w:r>
          </w:p>
        </w:tc>
      </w:tr>
      <w:tr w:rsidR="00DA1A67" w:rsidTr="00DA1A6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ДТП по вине водителя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8B3809" w:rsidP="008B3809">
            <w:pPr>
              <w:pStyle w:val="a3"/>
              <w:tabs>
                <w:tab w:val="left" w:pos="375"/>
                <w:tab w:val="center" w:pos="612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DA1A67">
            <w:pPr>
              <w:pStyle w:val="a3"/>
              <w:tabs>
                <w:tab w:val="left" w:pos="375"/>
                <w:tab w:val="center" w:pos="612"/>
              </w:tabs>
              <w:jc w:val="center"/>
              <w:rPr>
                <w:sz w:val="26"/>
                <w:szCs w:val="26"/>
                <w:lang w:val="ru-RU" w:eastAsia="ru-RU"/>
              </w:rPr>
            </w:pPr>
            <w:r w:rsidRPr="00FD0EC1">
              <w:rPr>
                <w:sz w:val="26"/>
                <w:szCs w:val="26"/>
                <w:lang w:val="ru-RU" w:eastAsia="ru-RU"/>
              </w:rPr>
              <w:t>3</w:t>
            </w:r>
            <w:r w:rsidR="00FD0EC1" w:rsidRPr="00FD0EC1">
              <w:rPr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FD0EC1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 w:rsidRPr="00FD0EC1">
              <w:rPr>
                <w:sz w:val="26"/>
                <w:szCs w:val="26"/>
                <w:lang w:val="ru-RU" w:eastAsia="ru-RU"/>
              </w:rPr>
              <w:t>-13,8</w:t>
            </w:r>
          </w:p>
        </w:tc>
      </w:tr>
      <w:tr w:rsidR="00DA1A67" w:rsidTr="00DA1A6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ДТП по вине несовершеннолетнего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FD0EC1">
            <w:pPr>
              <w:pStyle w:val="a3"/>
              <w:tabs>
                <w:tab w:val="left" w:pos="510"/>
                <w:tab w:val="center" w:pos="612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FD0EC1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 w:rsidRPr="00FD0EC1">
              <w:rPr>
                <w:sz w:val="26"/>
                <w:szCs w:val="26"/>
                <w:lang w:val="ru-RU" w:eastAsia="ru-RU"/>
              </w:rPr>
              <w:t>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FD0EC1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 w:rsidRPr="00FD0EC1">
              <w:rPr>
                <w:sz w:val="26"/>
                <w:szCs w:val="26"/>
                <w:lang w:val="ru-RU" w:eastAsia="ru-RU"/>
              </w:rPr>
              <w:t>81,81</w:t>
            </w:r>
          </w:p>
        </w:tc>
      </w:tr>
    </w:tbl>
    <w:p w:rsidR="00DA1A67" w:rsidRDefault="00DA1A67" w:rsidP="00DA1A67">
      <w:pPr>
        <w:pStyle w:val="a3"/>
        <w:ind w:firstLine="708"/>
        <w:rPr>
          <w:color w:val="FF0000"/>
          <w:sz w:val="26"/>
          <w:szCs w:val="26"/>
        </w:rPr>
      </w:pPr>
    </w:p>
    <w:p w:rsidR="00DA1A67" w:rsidRDefault="00DA1A67" w:rsidP="00DA1A67">
      <w:pPr>
        <w:pStyle w:val="a3"/>
        <w:ind w:firstLine="708"/>
        <w:rPr>
          <w:sz w:val="26"/>
          <w:szCs w:val="26"/>
          <w:lang w:val="ru-RU"/>
        </w:rPr>
      </w:pPr>
      <w:r>
        <w:rPr>
          <w:sz w:val="26"/>
          <w:szCs w:val="26"/>
        </w:rPr>
        <w:t>Таким образом, в сравнении с аналогичным периодом прошлого года</w:t>
      </w:r>
      <w:r>
        <w:rPr>
          <w:sz w:val="26"/>
          <w:szCs w:val="26"/>
          <w:lang w:val="ru-RU"/>
        </w:rPr>
        <w:t xml:space="preserve"> наблюдается </w:t>
      </w:r>
      <w:r w:rsidR="00FD0EC1">
        <w:rPr>
          <w:sz w:val="26"/>
          <w:szCs w:val="26"/>
          <w:lang w:val="ru-RU"/>
        </w:rPr>
        <w:t>увеличение числа ДТП на 8,5</w:t>
      </w:r>
      <w:r>
        <w:rPr>
          <w:sz w:val="26"/>
          <w:szCs w:val="26"/>
          <w:lang w:val="ru-RU"/>
        </w:rPr>
        <w:t>%, число травмированных</w:t>
      </w:r>
      <w:r w:rsidR="008B3809">
        <w:rPr>
          <w:sz w:val="26"/>
          <w:szCs w:val="26"/>
          <w:lang w:val="ru-RU"/>
        </w:rPr>
        <w:t xml:space="preserve"> также увеличилось на 18</w:t>
      </w:r>
      <w:r w:rsidR="00FD0EC1">
        <w:rPr>
          <w:sz w:val="26"/>
          <w:szCs w:val="26"/>
          <w:lang w:val="ru-RU"/>
        </w:rPr>
        <w:t>,</w:t>
      </w:r>
      <w:r w:rsidR="008B3809">
        <w:rPr>
          <w:sz w:val="26"/>
          <w:szCs w:val="26"/>
          <w:lang w:val="ru-RU"/>
        </w:rPr>
        <w:t>7</w:t>
      </w:r>
      <w:r w:rsidR="00FD0EC1">
        <w:rPr>
          <w:sz w:val="26"/>
          <w:szCs w:val="26"/>
          <w:lang w:val="ru-RU"/>
        </w:rPr>
        <w:t>%</w:t>
      </w:r>
      <w:r>
        <w:rPr>
          <w:sz w:val="26"/>
          <w:szCs w:val="26"/>
          <w:lang w:val="ru-RU"/>
        </w:rPr>
        <w:t>. Наравне с</w:t>
      </w:r>
      <w:r w:rsidR="00FD0EC1">
        <w:rPr>
          <w:sz w:val="26"/>
          <w:szCs w:val="26"/>
          <w:lang w:val="ru-RU"/>
        </w:rPr>
        <w:t xml:space="preserve"> этим зарегистрирован рост на 81,81</w:t>
      </w:r>
      <w:r>
        <w:rPr>
          <w:sz w:val="26"/>
          <w:szCs w:val="26"/>
          <w:lang w:val="ru-RU"/>
        </w:rPr>
        <w:t>% числа ДТП, причиной возникновения которых стало нарушение ПДД несовершеннолетними.</w:t>
      </w:r>
    </w:p>
    <w:p w:rsidR="00DA1A67" w:rsidRDefault="00DA1A67" w:rsidP="00DA1A67">
      <w:pPr>
        <w:pStyle w:val="a3"/>
        <w:ind w:firstLine="708"/>
        <w:rPr>
          <w:sz w:val="26"/>
          <w:szCs w:val="26"/>
          <w:lang w:val="ru-RU"/>
        </w:rPr>
      </w:pPr>
    </w:p>
    <w:p w:rsidR="00DA1A67" w:rsidRDefault="00DA1A67" w:rsidP="00DA1A67">
      <w:pPr>
        <w:pStyle w:val="a3"/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Распределение показателей детского дорожно-транспортного травматизма по месяцам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84"/>
        <w:gridCol w:w="430"/>
        <w:gridCol w:w="30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A1A67" w:rsidTr="00DA1A6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Основные показатели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февраль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март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май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tabs>
                <w:tab w:val="left" w:pos="363"/>
                <w:tab w:val="center" w:pos="612"/>
              </w:tabs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июнь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tabs>
                <w:tab w:val="left" w:pos="363"/>
                <w:tab w:val="center" w:pos="612"/>
              </w:tabs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июль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tabs>
                <w:tab w:val="left" w:pos="363"/>
                <w:tab w:val="center" w:pos="612"/>
              </w:tabs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август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tabs>
                <w:tab w:val="left" w:pos="363"/>
                <w:tab w:val="center" w:pos="612"/>
              </w:tabs>
              <w:jc w:val="center"/>
              <w:rPr>
                <w:sz w:val="13"/>
                <w:szCs w:val="13"/>
                <w:lang w:val="ru-RU" w:eastAsia="ru-RU"/>
              </w:rPr>
            </w:pPr>
            <w:r>
              <w:rPr>
                <w:sz w:val="13"/>
                <w:szCs w:val="13"/>
                <w:lang w:val="ru-RU" w:eastAsia="ru-RU"/>
              </w:rPr>
              <w:t>сентябрь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tabs>
                <w:tab w:val="left" w:pos="363"/>
                <w:tab w:val="center" w:pos="612"/>
              </w:tabs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октябрь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tabs>
                <w:tab w:val="left" w:pos="363"/>
                <w:tab w:val="center" w:pos="612"/>
              </w:tabs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ноябрь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tabs>
                <w:tab w:val="left" w:pos="363"/>
                <w:tab w:val="center" w:pos="612"/>
              </w:tabs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декабрь</w:t>
            </w:r>
          </w:p>
        </w:tc>
      </w:tr>
      <w:tr w:rsidR="00DA1A67" w:rsidTr="00DA1A67">
        <w:trPr>
          <w:cantSplit/>
          <w:trHeight w:val="113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Default="00DA1A6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2019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2019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DA1A6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DA1A67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2019</w:t>
            </w:r>
          </w:p>
        </w:tc>
      </w:tr>
      <w:tr w:rsidR="00DA1A67" w:rsidTr="00DA1A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кол-во ДТП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FD0EC1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FD0EC1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FD0EC1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14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FD0EC1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B44EFA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B44EFA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B44EFA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</w:tr>
      <w:tr w:rsidR="00DA1A67" w:rsidTr="00DA1A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кол-во раненых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FD0EC1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FD0EC1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FD0EC1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FD0EC1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B44EFA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B44EFA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B44EFA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</w:t>
            </w:r>
          </w:p>
        </w:tc>
      </w:tr>
    </w:tbl>
    <w:p w:rsidR="00DA1A67" w:rsidRDefault="00DA1A67" w:rsidP="00DA1A6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В </w:t>
      </w:r>
      <w:r>
        <w:rPr>
          <w:sz w:val="26"/>
          <w:szCs w:val="26"/>
        </w:rPr>
        <w:t>январ</w:t>
      </w:r>
      <w:r>
        <w:rPr>
          <w:sz w:val="26"/>
          <w:szCs w:val="26"/>
          <w:lang w:val="ru-RU"/>
        </w:rPr>
        <w:t xml:space="preserve">е, феврале, июне, июле и сентябре </w:t>
      </w:r>
      <w:r>
        <w:rPr>
          <w:sz w:val="26"/>
          <w:szCs w:val="26"/>
        </w:rPr>
        <w:t xml:space="preserve">зарегистрировано увеличение числа ДТП с участием детей, в </w:t>
      </w:r>
      <w:r>
        <w:rPr>
          <w:sz w:val="26"/>
          <w:szCs w:val="26"/>
          <w:lang w:val="ru-RU"/>
        </w:rPr>
        <w:t xml:space="preserve">остальные месяцы </w:t>
      </w:r>
      <w:r>
        <w:rPr>
          <w:sz w:val="26"/>
          <w:szCs w:val="26"/>
        </w:rPr>
        <w:t>число ДТП с участием детей снижается.</w:t>
      </w:r>
    </w:p>
    <w:p w:rsidR="00DA1A67" w:rsidRDefault="00DA1A67" w:rsidP="00DA1A67">
      <w:pPr>
        <w:pStyle w:val="a3"/>
        <w:ind w:firstLine="708"/>
        <w:jc w:val="center"/>
        <w:rPr>
          <w:b/>
          <w:i/>
          <w:sz w:val="26"/>
          <w:szCs w:val="26"/>
        </w:rPr>
      </w:pPr>
    </w:p>
    <w:p w:rsidR="00DA1A67" w:rsidRDefault="00DA1A67" w:rsidP="00DA1A67">
      <w:pPr>
        <w:pStyle w:val="a3"/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Виды ДТП, в результате которых пострадали дети </w:t>
      </w:r>
    </w:p>
    <w:p w:rsidR="00DA1A67" w:rsidRDefault="00DA1A67" w:rsidP="00DA1A67">
      <w:pPr>
        <w:pStyle w:val="a3"/>
        <w:ind w:firstLine="708"/>
        <w:jc w:val="center"/>
        <w:rPr>
          <w:b/>
          <w:i/>
          <w:sz w:val="26"/>
          <w:szCs w:val="26"/>
        </w:rPr>
      </w:pPr>
    </w:p>
    <w:p w:rsidR="00DA1A67" w:rsidRDefault="00DA1A67" w:rsidP="00DA1A6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За текущий период 2020 года зарегистрировано </w:t>
      </w:r>
      <w:r w:rsidR="00B44EFA">
        <w:rPr>
          <w:sz w:val="26"/>
          <w:szCs w:val="26"/>
          <w:lang w:val="ru-RU"/>
        </w:rPr>
        <w:t>22</w:t>
      </w:r>
      <w:r>
        <w:rPr>
          <w:sz w:val="26"/>
          <w:szCs w:val="26"/>
        </w:rPr>
        <w:t>ДТП</w:t>
      </w:r>
      <w:r>
        <w:rPr>
          <w:sz w:val="26"/>
          <w:szCs w:val="26"/>
          <w:lang w:val="ru-RU"/>
        </w:rPr>
        <w:t xml:space="preserve"> в виде наездов на </w:t>
      </w:r>
      <w:r>
        <w:rPr>
          <w:sz w:val="26"/>
          <w:szCs w:val="26"/>
        </w:rPr>
        <w:t xml:space="preserve">пешеходов </w:t>
      </w:r>
      <w:r w:rsidRPr="00B44EFA">
        <w:rPr>
          <w:sz w:val="26"/>
          <w:szCs w:val="26"/>
        </w:rPr>
        <w:t xml:space="preserve">(АППГ – </w:t>
      </w:r>
      <w:r w:rsidR="00B44EFA" w:rsidRPr="00B44EFA">
        <w:rPr>
          <w:sz w:val="26"/>
          <w:szCs w:val="26"/>
          <w:lang w:val="ru-RU"/>
        </w:rPr>
        <w:t>21</w:t>
      </w:r>
      <w:r w:rsidRPr="00B44EFA">
        <w:rPr>
          <w:sz w:val="26"/>
          <w:szCs w:val="26"/>
        </w:rPr>
        <w:t xml:space="preserve">, </w:t>
      </w:r>
      <w:r w:rsidR="00B44EFA" w:rsidRPr="00B44EFA">
        <w:rPr>
          <w:sz w:val="26"/>
          <w:szCs w:val="26"/>
          <w:lang w:val="ru-RU"/>
        </w:rPr>
        <w:t>+4,7</w:t>
      </w:r>
      <w:r w:rsidRPr="00B44EFA">
        <w:rPr>
          <w:sz w:val="26"/>
          <w:szCs w:val="26"/>
          <w:lang w:val="ru-RU"/>
        </w:rPr>
        <w:t>%</w:t>
      </w:r>
      <w:r w:rsidRPr="00B44EFA">
        <w:rPr>
          <w:sz w:val="26"/>
          <w:szCs w:val="26"/>
        </w:rPr>
        <w:t>)</w:t>
      </w:r>
      <w:r w:rsidRPr="00B44EFA">
        <w:rPr>
          <w:sz w:val="26"/>
          <w:szCs w:val="26"/>
          <w:lang w:val="ru-RU"/>
        </w:rPr>
        <w:t xml:space="preserve">, </w:t>
      </w:r>
      <w:r w:rsidR="00B44EFA">
        <w:rPr>
          <w:sz w:val="26"/>
          <w:szCs w:val="26"/>
          <w:lang w:val="ru-RU"/>
        </w:rPr>
        <w:t>18</w:t>
      </w:r>
      <w:r w:rsidR="00B44EFA">
        <w:rPr>
          <w:sz w:val="26"/>
          <w:szCs w:val="26"/>
        </w:rPr>
        <w:t xml:space="preserve"> ДТП</w:t>
      </w:r>
      <w:r>
        <w:rPr>
          <w:sz w:val="26"/>
          <w:szCs w:val="26"/>
        </w:rPr>
        <w:t xml:space="preserve"> в виде столкновения транспортных </w:t>
      </w:r>
      <w:r w:rsidRPr="00B44EFA">
        <w:rPr>
          <w:sz w:val="26"/>
          <w:szCs w:val="26"/>
        </w:rPr>
        <w:t xml:space="preserve">средств (АППГ – </w:t>
      </w:r>
      <w:r w:rsidR="00B44EFA" w:rsidRPr="00B44EFA">
        <w:rPr>
          <w:sz w:val="26"/>
          <w:szCs w:val="26"/>
          <w:lang w:val="ru-RU"/>
        </w:rPr>
        <w:t>19</w:t>
      </w:r>
      <w:r w:rsidRPr="00B44EFA">
        <w:rPr>
          <w:sz w:val="26"/>
          <w:szCs w:val="26"/>
        </w:rPr>
        <w:t>,</w:t>
      </w:r>
      <w:r w:rsidR="00B44EFA" w:rsidRPr="00B44EFA">
        <w:rPr>
          <w:sz w:val="26"/>
          <w:szCs w:val="26"/>
          <w:lang w:val="ru-RU"/>
        </w:rPr>
        <w:t>-5,2</w:t>
      </w:r>
      <w:r w:rsidRPr="00B44EFA">
        <w:rPr>
          <w:sz w:val="26"/>
          <w:szCs w:val="26"/>
          <w:lang w:val="ru-RU"/>
        </w:rPr>
        <w:t>%</w:t>
      </w:r>
      <w:r w:rsidRPr="00B44EFA">
        <w:rPr>
          <w:sz w:val="26"/>
          <w:szCs w:val="26"/>
        </w:rPr>
        <w:t>),</w:t>
      </w:r>
      <w:r w:rsidR="00B44EFA">
        <w:rPr>
          <w:sz w:val="26"/>
          <w:szCs w:val="26"/>
          <w:lang w:val="ru-RU"/>
        </w:rPr>
        <w:t>при этом 3</w:t>
      </w:r>
      <w:r>
        <w:rPr>
          <w:sz w:val="26"/>
          <w:szCs w:val="26"/>
          <w:lang w:val="ru-RU"/>
        </w:rPr>
        <w:t xml:space="preserve"> ДТП с участием мототранспортных </w:t>
      </w:r>
      <w:r w:rsidRPr="00B44EFA">
        <w:rPr>
          <w:sz w:val="26"/>
          <w:szCs w:val="26"/>
          <w:lang w:val="ru-RU"/>
        </w:rPr>
        <w:t xml:space="preserve">средств </w:t>
      </w:r>
      <w:r w:rsidR="00B44EFA" w:rsidRPr="00B44EFA">
        <w:rPr>
          <w:sz w:val="26"/>
          <w:szCs w:val="26"/>
          <w:lang w:val="ru-RU"/>
        </w:rPr>
        <w:t>(АППГ – 0, рост в 3</w:t>
      </w:r>
      <w:r w:rsidRPr="00B44EFA">
        <w:rPr>
          <w:sz w:val="26"/>
          <w:szCs w:val="26"/>
          <w:lang w:val="ru-RU"/>
        </w:rPr>
        <w:t xml:space="preserve"> раза) </w:t>
      </w:r>
      <w:r w:rsidR="00B44EFA">
        <w:rPr>
          <w:sz w:val="26"/>
          <w:szCs w:val="26"/>
          <w:lang w:val="ru-RU"/>
        </w:rPr>
        <w:t>и 11</w:t>
      </w:r>
      <w:r>
        <w:rPr>
          <w:sz w:val="26"/>
          <w:szCs w:val="26"/>
          <w:lang w:val="ru-RU"/>
        </w:rPr>
        <w:t xml:space="preserve"> ДТП с участием велосипедистов </w:t>
      </w:r>
      <w:r w:rsidRPr="00B44EFA">
        <w:rPr>
          <w:sz w:val="26"/>
          <w:szCs w:val="26"/>
          <w:lang w:val="ru-RU"/>
        </w:rPr>
        <w:t xml:space="preserve">(АППГ – 7, </w:t>
      </w:r>
      <w:r w:rsidR="00B44EFA" w:rsidRPr="00B44EFA">
        <w:rPr>
          <w:sz w:val="26"/>
          <w:szCs w:val="26"/>
          <w:lang w:val="ru-RU"/>
        </w:rPr>
        <w:t>+57,1</w:t>
      </w:r>
      <w:r w:rsidRPr="00B44EFA">
        <w:rPr>
          <w:sz w:val="26"/>
          <w:szCs w:val="26"/>
          <w:lang w:val="ru-RU"/>
        </w:rPr>
        <w:t>%).</w:t>
      </w:r>
    </w:p>
    <w:p w:rsidR="00DA1A67" w:rsidRDefault="00DA1A67" w:rsidP="00DA1A6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Количественное распределение ДТП с участием пострадавших детей представлено на диаграмме:</w:t>
      </w:r>
    </w:p>
    <w:p w:rsidR="00DA1A67" w:rsidRDefault="00DA1A67" w:rsidP="00DA1A67">
      <w:pPr>
        <w:pStyle w:val="a3"/>
        <w:ind w:firstLine="708"/>
        <w:rPr>
          <w:color w:val="FF0000"/>
          <w:sz w:val="26"/>
          <w:szCs w:val="2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26670</wp:posOffset>
            </wp:positionV>
            <wp:extent cx="6492240" cy="1202690"/>
            <wp:effectExtent l="0" t="0" r="3810" b="0"/>
            <wp:wrapSquare wrapText="bothSides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DA1A67" w:rsidRDefault="00DA1A67" w:rsidP="00DA1A67">
      <w:pPr>
        <w:jc w:val="center"/>
        <w:rPr>
          <w:b/>
          <w:i/>
          <w:sz w:val="26"/>
          <w:szCs w:val="26"/>
        </w:rPr>
      </w:pPr>
    </w:p>
    <w:p w:rsidR="00DA1A67" w:rsidRDefault="00DA1A67" w:rsidP="00DA1A67">
      <w:pPr>
        <w:jc w:val="center"/>
        <w:rPr>
          <w:b/>
          <w:i/>
          <w:sz w:val="26"/>
          <w:szCs w:val="26"/>
        </w:rPr>
      </w:pPr>
    </w:p>
    <w:p w:rsidR="00DA1A67" w:rsidRDefault="00DA1A67" w:rsidP="00DA1A67">
      <w:pPr>
        <w:jc w:val="center"/>
        <w:rPr>
          <w:b/>
          <w:i/>
          <w:sz w:val="26"/>
          <w:szCs w:val="26"/>
        </w:rPr>
      </w:pPr>
    </w:p>
    <w:p w:rsidR="00DA1A67" w:rsidRDefault="00DA1A67" w:rsidP="00DA1A67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Распределение показателей дорожно-транспортного травматизма в зависимости от погодных условий</w:t>
      </w:r>
    </w:p>
    <w:p w:rsidR="00DA1A67" w:rsidRDefault="00DA1A67" w:rsidP="00DA1A67">
      <w:pPr>
        <w:pStyle w:val="a3"/>
        <w:rPr>
          <w:sz w:val="26"/>
          <w:szCs w:val="26"/>
        </w:rPr>
      </w:pPr>
      <w:r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6067425" cy="1514475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A1A67" w:rsidRDefault="00DA1A67" w:rsidP="00DA1A6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Установить причинно-следственную связь от влияния погодных условий на возникновение ДТП, можно </w:t>
      </w:r>
      <w:r w:rsidR="00605D8E" w:rsidRPr="00605D8E">
        <w:rPr>
          <w:sz w:val="26"/>
          <w:szCs w:val="26"/>
        </w:rPr>
        <w:t>в 51% (26 ДТП из 51</w:t>
      </w:r>
      <w:r w:rsidRPr="00605D8E">
        <w:rPr>
          <w:sz w:val="26"/>
          <w:szCs w:val="26"/>
        </w:rPr>
        <w:t xml:space="preserve"> ДТП), </w:t>
      </w:r>
      <w:r>
        <w:rPr>
          <w:sz w:val="26"/>
          <w:szCs w:val="26"/>
        </w:rPr>
        <w:t>т.е</w:t>
      </w:r>
      <w:r w:rsidR="00605D8E">
        <w:rPr>
          <w:sz w:val="26"/>
          <w:szCs w:val="26"/>
        </w:rPr>
        <w:t>.</w:t>
      </w:r>
      <w:r>
        <w:rPr>
          <w:sz w:val="26"/>
          <w:szCs w:val="26"/>
        </w:rPr>
        <w:t xml:space="preserve"> вероятность возникновения дорожно-транспортного происшествия выше в условиях плохой погоды, данный показатель увеличился с наступлением зимнего периода.</w:t>
      </w:r>
    </w:p>
    <w:p w:rsidR="00DA1A67" w:rsidRDefault="00DA1A67" w:rsidP="00DA1A67">
      <w:pPr>
        <w:jc w:val="center"/>
        <w:rPr>
          <w:b/>
          <w:i/>
          <w:sz w:val="26"/>
          <w:szCs w:val="26"/>
        </w:rPr>
      </w:pPr>
    </w:p>
    <w:p w:rsidR="00DA1A67" w:rsidRDefault="00DA1A67" w:rsidP="00DA1A67">
      <w:pPr>
        <w:jc w:val="center"/>
        <w:rPr>
          <w:b/>
          <w:i/>
          <w:sz w:val="26"/>
          <w:szCs w:val="26"/>
        </w:rPr>
      </w:pPr>
    </w:p>
    <w:p w:rsidR="00DA1A67" w:rsidRDefault="00DA1A67" w:rsidP="00DA1A67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Распределение количества дорожно-транспортных происшествий </w:t>
      </w:r>
    </w:p>
    <w:p w:rsidR="00DA1A67" w:rsidRDefault="00DA1A67" w:rsidP="00DA1A67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 зависимости от дня недели</w:t>
      </w:r>
    </w:p>
    <w:p w:rsidR="00DA1A67" w:rsidRDefault="00DA1A67" w:rsidP="00DA1A67">
      <w:pPr>
        <w:pStyle w:val="a3"/>
        <w:rPr>
          <w:sz w:val="26"/>
          <w:szCs w:val="26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343650" cy="1314450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sz w:val="20"/>
        </w:rPr>
        <w:tab/>
      </w:r>
      <w:r>
        <w:rPr>
          <w:sz w:val="26"/>
          <w:szCs w:val="26"/>
        </w:rPr>
        <w:t>Диаграмма показывает, что наиболее аварийным дн</w:t>
      </w:r>
      <w:r>
        <w:rPr>
          <w:sz w:val="26"/>
          <w:szCs w:val="26"/>
          <w:lang w:val="ru-RU"/>
        </w:rPr>
        <w:t>е</w:t>
      </w:r>
      <w:r>
        <w:rPr>
          <w:sz w:val="26"/>
          <w:szCs w:val="26"/>
        </w:rPr>
        <w:t>м за отчетный период 2020 года является пятница (в 2019 году –</w:t>
      </w:r>
      <w:r>
        <w:rPr>
          <w:sz w:val="26"/>
          <w:szCs w:val="26"/>
          <w:lang w:val="ru-RU"/>
        </w:rPr>
        <w:t xml:space="preserve"> суббота</w:t>
      </w:r>
      <w:r>
        <w:rPr>
          <w:sz w:val="26"/>
          <w:szCs w:val="26"/>
        </w:rPr>
        <w:t xml:space="preserve">). </w:t>
      </w:r>
    </w:p>
    <w:p w:rsidR="00DA1A67" w:rsidRDefault="00DA1A67" w:rsidP="00DA1A67">
      <w:pPr>
        <w:tabs>
          <w:tab w:val="left" w:pos="2417"/>
        </w:tabs>
        <w:jc w:val="center"/>
        <w:rPr>
          <w:b/>
          <w:i/>
          <w:sz w:val="26"/>
          <w:szCs w:val="26"/>
        </w:rPr>
      </w:pPr>
    </w:p>
    <w:p w:rsidR="00DA1A67" w:rsidRDefault="00DA1A67" w:rsidP="00DA1A67">
      <w:pPr>
        <w:tabs>
          <w:tab w:val="left" w:pos="2417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Распределение количества дорожно-транспортных происшествий </w:t>
      </w:r>
    </w:p>
    <w:p w:rsidR="00DA1A67" w:rsidRDefault="00DA1A67" w:rsidP="00DA1A67">
      <w:pPr>
        <w:tabs>
          <w:tab w:val="left" w:pos="2417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 зависимости от времени суток</w:t>
      </w:r>
    </w:p>
    <w:p w:rsidR="00DA1A67" w:rsidRDefault="00DA1A67" w:rsidP="00DA1A67">
      <w:pPr>
        <w:pStyle w:val="a3"/>
        <w:rPr>
          <w:sz w:val="26"/>
          <w:szCs w:val="26"/>
          <w:lang w:val="ru-RU"/>
        </w:rPr>
      </w:pPr>
      <w:r>
        <w:rPr>
          <w:noProof/>
          <w:color w:val="FF0000"/>
          <w:sz w:val="26"/>
          <w:szCs w:val="26"/>
          <w:lang w:val="ru-RU" w:eastAsia="ru-RU"/>
        </w:rPr>
        <w:drawing>
          <wp:inline distT="0" distB="0" distL="0" distR="0">
            <wp:extent cx="6238875" cy="2181225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color w:val="FF0000"/>
          <w:sz w:val="26"/>
          <w:szCs w:val="26"/>
        </w:rPr>
        <w:tab/>
      </w:r>
      <w:r w:rsidR="001D7F74">
        <w:rPr>
          <w:sz w:val="26"/>
          <w:szCs w:val="26"/>
          <w:lang w:val="ru-RU"/>
        </w:rPr>
        <w:t>80</w:t>
      </w:r>
      <w:r>
        <w:rPr>
          <w:sz w:val="26"/>
          <w:szCs w:val="26"/>
        </w:rPr>
        <w:t xml:space="preserve">% </w:t>
      </w:r>
      <w:r w:rsidR="001D7F74">
        <w:rPr>
          <w:sz w:val="26"/>
          <w:szCs w:val="26"/>
          <w:lang w:val="ru-RU"/>
        </w:rPr>
        <w:t>всех ДТП (41</w:t>
      </w:r>
      <w:r>
        <w:rPr>
          <w:sz w:val="26"/>
          <w:szCs w:val="26"/>
          <w:lang w:val="ru-RU"/>
        </w:rPr>
        <w:t xml:space="preserve"> ДТП) происходит во временной интервал от 12.00 до 21.00 часа, наиболее числа детей травмир</w:t>
      </w:r>
      <w:r w:rsidR="001D7F74">
        <w:rPr>
          <w:sz w:val="26"/>
          <w:szCs w:val="26"/>
          <w:lang w:val="ru-RU"/>
        </w:rPr>
        <w:t>уется с 15.00 до 18.00 часов (33</w:t>
      </w:r>
      <w:r>
        <w:rPr>
          <w:sz w:val="26"/>
          <w:szCs w:val="26"/>
          <w:lang w:val="ru-RU"/>
        </w:rPr>
        <w:t xml:space="preserve">%), и предположительно </w:t>
      </w:r>
      <w:r>
        <w:rPr>
          <w:sz w:val="26"/>
          <w:szCs w:val="26"/>
        </w:rPr>
        <w:t>связан</w:t>
      </w:r>
      <w:r>
        <w:rPr>
          <w:sz w:val="26"/>
          <w:szCs w:val="26"/>
          <w:lang w:val="ru-RU"/>
        </w:rPr>
        <w:t>о</w:t>
      </w:r>
      <w:r>
        <w:rPr>
          <w:sz w:val="26"/>
          <w:szCs w:val="26"/>
        </w:rPr>
        <w:t xml:space="preserve"> с увеличением интенсивности движения транспортных потоков и активным пребыванием детей на улице именно в это время.</w:t>
      </w:r>
      <w:r>
        <w:rPr>
          <w:sz w:val="26"/>
          <w:szCs w:val="26"/>
          <w:lang w:val="ru-RU"/>
        </w:rPr>
        <w:t xml:space="preserve"> Данная ситуация установилась с июня 2020 года, периодом нахождения детей на улично-дорожной сети в послеобеденное время.</w:t>
      </w:r>
    </w:p>
    <w:p w:rsidR="00DA1A67" w:rsidRDefault="00DA1A67" w:rsidP="00DA1A67">
      <w:pPr>
        <w:pStyle w:val="a3"/>
        <w:tabs>
          <w:tab w:val="left" w:pos="4333"/>
          <w:tab w:val="center" w:pos="5394"/>
        </w:tabs>
        <w:ind w:firstLine="708"/>
        <w:jc w:val="lef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</w:p>
    <w:p w:rsidR="00DA1A67" w:rsidRDefault="00DA1A67" w:rsidP="00DA1A67">
      <w:pPr>
        <w:pStyle w:val="a3"/>
        <w:tabs>
          <w:tab w:val="left" w:pos="4333"/>
          <w:tab w:val="center" w:pos="5394"/>
        </w:tabs>
        <w:ind w:firstLine="708"/>
        <w:jc w:val="lef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</w:p>
    <w:p w:rsidR="00DA1A67" w:rsidRDefault="00DA1A67" w:rsidP="00DA1A67">
      <w:pPr>
        <w:pStyle w:val="a3"/>
        <w:tabs>
          <w:tab w:val="left" w:pos="4333"/>
          <w:tab w:val="center" w:pos="5394"/>
        </w:tabs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6"/>
          <w:szCs w:val="26"/>
        </w:rPr>
        <w:br w:type="page"/>
      </w:r>
      <w:r>
        <w:rPr>
          <w:b/>
          <w:i/>
          <w:sz w:val="28"/>
          <w:szCs w:val="28"/>
        </w:rPr>
        <w:lastRenderedPageBreak/>
        <w:t>ПЕШЕХОДЫ</w:t>
      </w:r>
    </w:p>
    <w:p w:rsidR="00DA1A67" w:rsidRDefault="00DA1A67" w:rsidP="00DA1A67">
      <w:pPr>
        <w:pStyle w:val="a3"/>
        <w:ind w:firstLine="708"/>
        <w:rPr>
          <w:sz w:val="28"/>
          <w:szCs w:val="28"/>
        </w:rPr>
      </w:pPr>
    </w:p>
    <w:p w:rsidR="00DA1A67" w:rsidRPr="00244057" w:rsidRDefault="00DA1A67" w:rsidP="00DA1A67">
      <w:pPr>
        <w:pStyle w:val="a3"/>
        <w:ind w:firstLine="708"/>
        <w:rPr>
          <w:sz w:val="28"/>
          <w:szCs w:val="28"/>
        </w:rPr>
      </w:pPr>
      <w:r w:rsidRPr="00244057">
        <w:rPr>
          <w:sz w:val="28"/>
          <w:szCs w:val="28"/>
        </w:rPr>
        <w:t xml:space="preserve">За отчетный период зарегистрировано </w:t>
      </w:r>
      <w:r w:rsidR="001D7F74" w:rsidRPr="00244057">
        <w:rPr>
          <w:sz w:val="28"/>
          <w:szCs w:val="28"/>
          <w:lang w:val="ru-RU"/>
        </w:rPr>
        <w:t>22</w:t>
      </w:r>
      <w:r w:rsidRPr="00244057">
        <w:rPr>
          <w:sz w:val="28"/>
          <w:szCs w:val="28"/>
        </w:rPr>
        <w:t xml:space="preserve">ДТП с участием детей пешеходов (АППГ – </w:t>
      </w:r>
      <w:r w:rsidRPr="00244057">
        <w:rPr>
          <w:sz w:val="28"/>
          <w:szCs w:val="28"/>
          <w:lang w:val="ru-RU"/>
        </w:rPr>
        <w:t>21</w:t>
      </w:r>
      <w:r w:rsidRPr="00244057">
        <w:rPr>
          <w:sz w:val="28"/>
          <w:szCs w:val="28"/>
        </w:rPr>
        <w:t xml:space="preserve"> ДТП</w:t>
      </w:r>
      <w:r w:rsidRPr="00244057">
        <w:rPr>
          <w:sz w:val="28"/>
          <w:szCs w:val="28"/>
          <w:lang w:val="ru-RU"/>
        </w:rPr>
        <w:t>)</w:t>
      </w:r>
      <w:r w:rsidR="00244057" w:rsidRPr="00244057">
        <w:rPr>
          <w:sz w:val="28"/>
          <w:szCs w:val="28"/>
        </w:rPr>
        <w:t xml:space="preserve">, в которых пострадал </w:t>
      </w:r>
      <w:r w:rsidR="00244057" w:rsidRPr="00244057">
        <w:rPr>
          <w:sz w:val="28"/>
          <w:szCs w:val="28"/>
          <w:lang w:val="ru-RU"/>
        </w:rPr>
        <w:t>21</w:t>
      </w:r>
      <w:r w:rsidR="00244057" w:rsidRPr="00244057">
        <w:rPr>
          <w:sz w:val="28"/>
          <w:szCs w:val="28"/>
        </w:rPr>
        <w:t xml:space="preserve"> несовершеннолетний</w:t>
      </w:r>
      <w:r w:rsidRPr="00244057">
        <w:rPr>
          <w:sz w:val="28"/>
          <w:szCs w:val="28"/>
        </w:rPr>
        <w:t xml:space="preserve"> (АППГ –</w:t>
      </w:r>
      <w:r w:rsidRPr="00244057">
        <w:rPr>
          <w:sz w:val="28"/>
          <w:szCs w:val="28"/>
          <w:lang w:val="ru-RU"/>
        </w:rPr>
        <w:t xml:space="preserve"> 21</w:t>
      </w:r>
      <w:r w:rsidRPr="00244057">
        <w:rPr>
          <w:sz w:val="28"/>
          <w:szCs w:val="28"/>
        </w:rPr>
        <w:t xml:space="preserve">). </w:t>
      </w:r>
    </w:p>
    <w:p w:rsidR="00DA1A67" w:rsidRPr="00244057" w:rsidRDefault="00DA1A67" w:rsidP="00DA1A67">
      <w:pPr>
        <w:pStyle w:val="a3"/>
        <w:ind w:firstLine="708"/>
        <w:rPr>
          <w:sz w:val="28"/>
          <w:szCs w:val="28"/>
        </w:rPr>
      </w:pPr>
      <w:r w:rsidRPr="00244057">
        <w:rPr>
          <w:sz w:val="28"/>
          <w:szCs w:val="28"/>
        </w:rPr>
        <w:t xml:space="preserve">Наблюдается </w:t>
      </w:r>
      <w:r w:rsidR="001D7F74" w:rsidRPr="00244057">
        <w:rPr>
          <w:sz w:val="28"/>
          <w:szCs w:val="28"/>
          <w:lang w:val="ru-RU"/>
        </w:rPr>
        <w:t>увеличение</w:t>
      </w:r>
      <w:r w:rsidRPr="00244057">
        <w:rPr>
          <w:sz w:val="28"/>
          <w:szCs w:val="28"/>
        </w:rPr>
        <w:t xml:space="preserve">количества ДТП с участием детей – пешеходов и травмированных в них детей на </w:t>
      </w:r>
      <w:r w:rsidR="001D7F74" w:rsidRPr="00244057">
        <w:rPr>
          <w:sz w:val="28"/>
          <w:szCs w:val="28"/>
          <w:lang w:val="ru-RU"/>
        </w:rPr>
        <w:t>4,76</w:t>
      </w:r>
      <w:r w:rsidRPr="00244057">
        <w:rPr>
          <w:sz w:val="28"/>
          <w:szCs w:val="28"/>
        </w:rPr>
        <w:t xml:space="preserve">%. </w:t>
      </w:r>
      <w:r w:rsidRPr="00244057">
        <w:rPr>
          <w:sz w:val="28"/>
          <w:szCs w:val="28"/>
          <w:lang w:val="ru-RU"/>
        </w:rPr>
        <w:t xml:space="preserve">Также </w:t>
      </w:r>
      <w:r w:rsidRPr="00244057">
        <w:rPr>
          <w:sz w:val="28"/>
          <w:szCs w:val="28"/>
        </w:rPr>
        <w:t xml:space="preserve">зарегистрировано </w:t>
      </w:r>
      <w:r w:rsidR="001D7F74" w:rsidRPr="00244057">
        <w:rPr>
          <w:sz w:val="28"/>
          <w:szCs w:val="28"/>
          <w:lang w:val="ru-RU"/>
        </w:rPr>
        <w:t>11</w:t>
      </w:r>
      <w:r w:rsidRPr="00244057">
        <w:rPr>
          <w:sz w:val="28"/>
          <w:szCs w:val="28"/>
        </w:rPr>
        <w:t xml:space="preserve"> ДТП, произошедш</w:t>
      </w:r>
      <w:r w:rsidRPr="00244057">
        <w:rPr>
          <w:sz w:val="28"/>
          <w:szCs w:val="28"/>
          <w:lang w:val="ru-RU"/>
        </w:rPr>
        <w:t>их</w:t>
      </w:r>
      <w:r w:rsidRPr="00244057">
        <w:rPr>
          <w:sz w:val="28"/>
          <w:szCs w:val="28"/>
        </w:rPr>
        <w:t xml:space="preserve"> по причине нарушения ПДД несовершеннолетним пешеходом (АППГ – </w:t>
      </w:r>
      <w:r w:rsidRPr="00244057">
        <w:rPr>
          <w:sz w:val="28"/>
          <w:szCs w:val="28"/>
          <w:lang w:val="ru-RU"/>
        </w:rPr>
        <w:t>7</w:t>
      </w:r>
      <w:r w:rsidRPr="00244057">
        <w:rPr>
          <w:sz w:val="28"/>
          <w:szCs w:val="28"/>
        </w:rPr>
        <w:t>,</w:t>
      </w:r>
      <w:r w:rsidR="00452BC8" w:rsidRPr="00244057">
        <w:rPr>
          <w:sz w:val="28"/>
          <w:szCs w:val="28"/>
          <w:lang w:val="ru-RU"/>
        </w:rPr>
        <w:t xml:space="preserve"> +57</w:t>
      </w:r>
      <w:r w:rsidRPr="00244057">
        <w:rPr>
          <w:sz w:val="28"/>
          <w:szCs w:val="28"/>
          <w:lang w:val="ru-RU"/>
        </w:rPr>
        <w:t>%</w:t>
      </w:r>
      <w:r w:rsidRPr="00244057">
        <w:rPr>
          <w:sz w:val="28"/>
          <w:szCs w:val="28"/>
        </w:rPr>
        <w:t xml:space="preserve">). </w:t>
      </w:r>
    </w:p>
    <w:p w:rsidR="00DA1A67" w:rsidRPr="00244057" w:rsidRDefault="00DA1A67" w:rsidP="00DA1A67">
      <w:pPr>
        <w:pStyle w:val="a3"/>
        <w:ind w:firstLine="708"/>
        <w:rPr>
          <w:sz w:val="28"/>
          <w:szCs w:val="28"/>
        </w:rPr>
      </w:pPr>
      <w:r w:rsidRPr="00244057">
        <w:rPr>
          <w:sz w:val="28"/>
          <w:szCs w:val="28"/>
        </w:rPr>
        <w:t>Отсутствуют дорожно-транспортные происшествия, где в одном происшествии травмированы 2 и более несовершеннолетних</w:t>
      </w:r>
      <w:r w:rsidRPr="00244057">
        <w:rPr>
          <w:sz w:val="28"/>
          <w:szCs w:val="28"/>
          <w:lang w:val="ru-RU"/>
        </w:rPr>
        <w:t xml:space="preserve"> пешеходов</w:t>
      </w:r>
      <w:r w:rsidRPr="00244057">
        <w:rPr>
          <w:sz w:val="28"/>
          <w:szCs w:val="28"/>
        </w:rPr>
        <w:t>.</w:t>
      </w:r>
    </w:p>
    <w:p w:rsidR="00DA1A67" w:rsidRPr="00244057" w:rsidRDefault="00DA1A67" w:rsidP="00DA1A67">
      <w:pPr>
        <w:pStyle w:val="a3"/>
        <w:ind w:firstLine="708"/>
        <w:jc w:val="center"/>
        <w:rPr>
          <w:b/>
          <w:i/>
          <w:sz w:val="28"/>
          <w:szCs w:val="28"/>
        </w:rPr>
      </w:pPr>
    </w:p>
    <w:p w:rsidR="00DA1A67" w:rsidRPr="00244057" w:rsidRDefault="00DA1A67" w:rsidP="00DA1A67">
      <w:pPr>
        <w:pStyle w:val="a3"/>
        <w:ind w:firstLine="708"/>
        <w:jc w:val="center"/>
        <w:rPr>
          <w:b/>
          <w:i/>
          <w:sz w:val="28"/>
          <w:szCs w:val="28"/>
        </w:rPr>
      </w:pPr>
      <w:r w:rsidRPr="00244057">
        <w:rPr>
          <w:b/>
          <w:i/>
          <w:sz w:val="28"/>
          <w:szCs w:val="28"/>
        </w:rPr>
        <w:t xml:space="preserve">Динамика дорожно-транспортных происшествий по месяцам </w:t>
      </w:r>
    </w:p>
    <w:p w:rsidR="00DA1A67" w:rsidRPr="00244057" w:rsidRDefault="00DA1A67" w:rsidP="00DA1A67">
      <w:pPr>
        <w:pStyle w:val="a3"/>
        <w:ind w:firstLine="708"/>
        <w:jc w:val="center"/>
        <w:rPr>
          <w:b/>
          <w:i/>
          <w:sz w:val="28"/>
          <w:szCs w:val="28"/>
        </w:rPr>
      </w:pPr>
      <w:r w:rsidRPr="00244057">
        <w:rPr>
          <w:b/>
          <w:i/>
          <w:sz w:val="28"/>
          <w:szCs w:val="28"/>
        </w:rPr>
        <w:t>в сравнении с АППГ</w:t>
      </w:r>
    </w:p>
    <w:p w:rsidR="00DA1A67" w:rsidRDefault="00DA1A67" w:rsidP="00DA1A67">
      <w:pPr>
        <w:pStyle w:val="a3"/>
        <w:ind w:firstLine="708"/>
        <w:jc w:val="center"/>
        <w:rPr>
          <w:b/>
          <w:i/>
          <w:sz w:val="28"/>
          <w:szCs w:val="28"/>
        </w:rPr>
      </w:pPr>
    </w:p>
    <w:p w:rsidR="00DA1A67" w:rsidRDefault="00DA1A67" w:rsidP="00DA1A67">
      <w:pPr>
        <w:pStyle w:val="a3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296025" cy="165735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DA1A67" w:rsidRDefault="00DA1A67" w:rsidP="00DA1A67">
      <w:pPr>
        <w:pStyle w:val="a3"/>
        <w:ind w:firstLine="709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Увеличение числа травмированных в ДТП детей – пешеходов зарегистрировано в январе, феврале, июне, июле и сентябре. Наибольшее значение роста зафиксировано в июне 2020 </w:t>
      </w:r>
      <w:r w:rsidR="00452BC8">
        <w:rPr>
          <w:sz w:val="28"/>
          <w:szCs w:val="28"/>
          <w:lang w:val="ru-RU"/>
        </w:rPr>
        <w:t>года – 6ДТП, 4 из которых произ</w:t>
      </w:r>
      <w:r>
        <w:rPr>
          <w:sz w:val="28"/>
          <w:szCs w:val="28"/>
          <w:lang w:val="ru-RU"/>
        </w:rPr>
        <w:t>ошли по причине нарушения ПДД не</w:t>
      </w:r>
      <w:r w:rsidR="00244057">
        <w:rPr>
          <w:sz w:val="28"/>
          <w:szCs w:val="28"/>
          <w:lang w:val="ru-RU"/>
        </w:rPr>
        <w:t xml:space="preserve">совершеннолетними. В </w:t>
      </w:r>
      <w:r>
        <w:rPr>
          <w:sz w:val="28"/>
          <w:szCs w:val="28"/>
          <w:lang w:val="ru-RU"/>
        </w:rPr>
        <w:t xml:space="preserve">апреле, августе и ноябре ДТП с пешеходами не регистрировались. </w:t>
      </w:r>
    </w:p>
    <w:p w:rsidR="00DA1A67" w:rsidRDefault="00DA1A67" w:rsidP="00DA1A67">
      <w:pPr>
        <w:pStyle w:val="a3"/>
        <w:jc w:val="center"/>
        <w:rPr>
          <w:color w:val="FF0000"/>
          <w:sz w:val="28"/>
          <w:szCs w:val="28"/>
          <w:lang w:val="ru-RU"/>
        </w:rPr>
      </w:pPr>
    </w:p>
    <w:p w:rsidR="00DA1A67" w:rsidRDefault="00DA1A67" w:rsidP="00DA1A67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Распределение пострадавших по возрастным категориям выглядит следующим образом:</w:t>
      </w:r>
    </w:p>
    <w:p w:rsidR="00DA1A67" w:rsidRDefault="00DA1A67" w:rsidP="00DA1A67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1023"/>
        <w:gridCol w:w="1151"/>
        <w:gridCol w:w="962"/>
        <w:gridCol w:w="1434"/>
      </w:tblGrid>
      <w:tr w:rsidR="00DA1A67" w:rsidTr="00DA1A6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Основные возрастные категории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ДТП</w:t>
            </w:r>
          </w:p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2020 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%</w:t>
            </w:r>
          </w:p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от общего числа пострадавших детей -пешеходов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ДТП</w:t>
            </w:r>
          </w:p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2019 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%</w:t>
            </w:r>
          </w:p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от общего числа пострадавших детей -пешеходов</w:t>
            </w:r>
          </w:p>
        </w:tc>
      </w:tr>
      <w:tr w:rsidR="00DA1A67" w:rsidTr="00DA1A6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Дошкольники до 7 лет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24405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244057" w:rsidP="0024405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41</w:t>
            </w:r>
            <w:r w:rsidR="00DA1A67">
              <w:rPr>
                <w:sz w:val="26"/>
                <w:szCs w:val="26"/>
                <w:lang w:val="ru-RU" w:eastAsia="ru-RU"/>
              </w:rPr>
              <w:t>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tabs>
                <w:tab w:val="left" w:pos="288"/>
                <w:tab w:val="center" w:pos="609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33,3%</w:t>
            </w:r>
          </w:p>
        </w:tc>
      </w:tr>
      <w:tr w:rsidR="00DA1A67" w:rsidTr="00DA1A6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Школьники начальных классов от 7 до 10 лет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452BC8">
            <w:pPr>
              <w:pStyle w:val="a3"/>
              <w:tabs>
                <w:tab w:val="left" w:pos="188"/>
                <w:tab w:val="center" w:pos="376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452BC8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22,7</w:t>
            </w:r>
            <w:r w:rsidR="00DA1A67">
              <w:rPr>
                <w:sz w:val="26"/>
                <w:szCs w:val="26"/>
                <w:lang w:val="ru-RU" w:eastAsia="ru-RU"/>
              </w:rPr>
              <w:t>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tabs>
                <w:tab w:val="left" w:pos="188"/>
                <w:tab w:val="center" w:pos="376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47,6%</w:t>
            </w:r>
          </w:p>
        </w:tc>
      </w:tr>
      <w:tr w:rsidR="00DA1A67" w:rsidTr="00DA1A6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Школьники средних классов от 11 до 14 лет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452BC8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22,7</w:t>
            </w:r>
            <w:r w:rsidR="00DA1A67">
              <w:rPr>
                <w:sz w:val="26"/>
                <w:szCs w:val="26"/>
                <w:lang w:val="ru-RU" w:eastAsia="ru-RU"/>
              </w:rPr>
              <w:t>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19%</w:t>
            </w:r>
          </w:p>
        </w:tc>
      </w:tr>
      <w:tr w:rsidR="00DA1A67" w:rsidTr="00DA1A6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Школьники старших классов от 15 до 16 лет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452BC8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9</w:t>
            </w:r>
            <w:r w:rsidR="00DA1A67">
              <w:rPr>
                <w:sz w:val="26"/>
                <w:szCs w:val="26"/>
                <w:lang w:val="ru-RU" w:eastAsia="ru-RU"/>
              </w:rPr>
              <w:t>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0%</w:t>
            </w:r>
          </w:p>
        </w:tc>
      </w:tr>
    </w:tbl>
    <w:p w:rsidR="00DA1A67" w:rsidRDefault="00DA1A67" w:rsidP="00DA1A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1A67" w:rsidRDefault="00DA1A67" w:rsidP="00DA1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п</w:t>
      </w:r>
      <w:r w:rsidR="003C5598">
        <w:rPr>
          <w:sz w:val="28"/>
          <w:szCs w:val="28"/>
        </w:rPr>
        <w:t>олученные данные следует, что 66</w:t>
      </w:r>
      <w:r>
        <w:rPr>
          <w:sz w:val="28"/>
          <w:szCs w:val="28"/>
        </w:rPr>
        <w:t>% травмированных в результате ДТП детей – пешеходов относятся к дошкольному и</w:t>
      </w:r>
      <w:r w:rsidR="00452BC8">
        <w:rPr>
          <w:sz w:val="28"/>
          <w:szCs w:val="28"/>
        </w:rPr>
        <w:t xml:space="preserve"> младш</w:t>
      </w:r>
      <w:r w:rsidR="00244057">
        <w:rPr>
          <w:sz w:val="28"/>
          <w:szCs w:val="28"/>
        </w:rPr>
        <w:t>ему школьному возрасту (14 из 21</w:t>
      </w:r>
      <w:r>
        <w:rPr>
          <w:sz w:val="28"/>
          <w:szCs w:val="28"/>
        </w:rPr>
        <w:t xml:space="preserve">). </w:t>
      </w:r>
    </w:p>
    <w:p w:rsidR="00DA1A67" w:rsidRDefault="00DA1A67" w:rsidP="00DA1A67">
      <w:pPr>
        <w:jc w:val="center"/>
        <w:rPr>
          <w:b/>
          <w:sz w:val="28"/>
          <w:szCs w:val="28"/>
        </w:rPr>
      </w:pPr>
    </w:p>
    <w:p w:rsidR="00DA1A67" w:rsidRDefault="00DA1A67" w:rsidP="00DA1A67">
      <w:pPr>
        <w:jc w:val="center"/>
        <w:rPr>
          <w:b/>
          <w:color w:val="FF0000"/>
          <w:sz w:val="28"/>
          <w:szCs w:val="28"/>
        </w:rPr>
      </w:pPr>
    </w:p>
    <w:p w:rsidR="00DA1A67" w:rsidRDefault="00DA1A67" w:rsidP="00DA1A67">
      <w:pPr>
        <w:jc w:val="center"/>
        <w:rPr>
          <w:b/>
          <w:color w:val="FF0000"/>
        </w:rPr>
      </w:pPr>
    </w:p>
    <w:p w:rsidR="00DA1A67" w:rsidRDefault="00DA1A67" w:rsidP="00DA1A67">
      <w:pPr>
        <w:jc w:val="center"/>
        <w:rPr>
          <w:b/>
        </w:rPr>
      </w:pPr>
      <w:r>
        <w:rPr>
          <w:b/>
        </w:rPr>
        <w:t>Дети – пешеходы, краткие сведения</w:t>
      </w:r>
    </w:p>
    <w:p w:rsidR="00DA1A67" w:rsidRDefault="00DA1A67" w:rsidP="00DA1A67">
      <w:pPr>
        <w:sectPr w:rsidR="00DA1A67">
          <w:pgSz w:w="11906" w:h="16838"/>
          <w:pgMar w:top="540" w:right="746" w:bottom="284" w:left="1080" w:header="720" w:footer="720" w:gutter="0"/>
          <w:pgNumType w:start="1"/>
          <w:cols w:space="720"/>
        </w:sectPr>
      </w:pPr>
    </w:p>
    <w:p w:rsidR="00DA1A67" w:rsidRDefault="00DA1A67" w:rsidP="00DA1A67">
      <w:pPr>
        <w:jc w:val="center"/>
      </w:pPr>
      <w:r>
        <w:lastRenderedPageBreak/>
        <w:t>2020</w:t>
      </w:r>
    </w:p>
    <w:p w:rsidR="00DA1A67" w:rsidRDefault="00244057" w:rsidP="00DA1A67">
      <w:pPr>
        <w:jc w:val="both"/>
      </w:pPr>
      <w:r>
        <w:t>22 ДТП – 21</w:t>
      </w:r>
      <w:r w:rsidR="00DA1A67">
        <w:t xml:space="preserve"> пострадавших </w:t>
      </w:r>
    </w:p>
    <w:p w:rsidR="00DA1A67" w:rsidRDefault="00DA1A67" w:rsidP="00DA1A67">
      <w:pPr>
        <w:jc w:val="both"/>
        <w:rPr>
          <w:sz w:val="16"/>
          <w:szCs w:val="16"/>
        </w:rPr>
      </w:pPr>
    </w:p>
    <w:p w:rsidR="00DA1A67" w:rsidRDefault="00A81FF9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6 ДТП в темное время суток (27</w:t>
      </w:r>
      <w:r w:rsidR="00DA1A67">
        <w:rPr>
          <w:sz w:val="20"/>
          <w:szCs w:val="20"/>
        </w:rPr>
        <w:t>%)</w:t>
      </w:r>
    </w:p>
    <w:p w:rsidR="00DA1A67" w:rsidRDefault="00A81FF9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наличие СВЭ – в 5 случаях (23</w:t>
      </w:r>
      <w:r w:rsidR="00DA1A67">
        <w:rPr>
          <w:sz w:val="20"/>
          <w:szCs w:val="20"/>
        </w:rPr>
        <w:t>%)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без сопровожд</w:t>
      </w:r>
      <w:r w:rsidR="00A81FF9">
        <w:rPr>
          <w:sz w:val="20"/>
          <w:szCs w:val="20"/>
        </w:rPr>
        <w:t>ения взрослых – в 13 случаях (59</w:t>
      </w:r>
      <w:r>
        <w:rPr>
          <w:sz w:val="20"/>
          <w:szCs w:val="20"/>
        </w:rPr>
        <w:t>%)</w:t>
      </w:r>
    </w:p>
    <w:p w:rsidR="00DA1A67" w:rsidRDefault="00DA1A67" w:rsidP="00DA1A67">
      <w:pPr>
        <w:jc w:val="both"/>
      </w:pPr>
    </w:p>
    <w:p w:rsidR="00DA1A67" w:rsidRDefault="003C5598" w:rsidP="00DA1A67">
      <w:pPr>
        <w:jc w:val="both"/>
      </w:pPr>
      <w:r>
        <w:t>11</w:t>
      </w:r>
      <w:r w:rsidR="00DA1A67">
        <w:t xml:space="preserve"> ДТП по вине несовершеннолетнего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(24.01–переход в неустановленном месте, Чапаева,24, СШ15;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24.02 - переход в неустановленном месте,  Кузоваткина,15, СШ8; 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22.05 - ж/з Пермская,1;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10.06 – переход на запрещ., Х-Мансийская, 12, Лицей;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22.06 – ж/з Ленина, 37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22.06-ж/з, Северная, 19;</w:t>
      </w:r>
    </w:p>
    <w:p w:rsidR="00DA1A67" w:rsidRDefault="00DA1A67" w:rsidP="00DA1A67">
      <w:pPr>
        <w:jc w:val="both"/>
        <w:rPr>
          <w:sz w:val="20"/>
          <w:szCs w:val="16"/>
        </w:rPr>
      </w:pPr>
      <w:r>
        <w:rPr>
          <w:sz w:val="20"/>
          <w:szCs w:val="16"/>
        </w:rPr>
        <w:t>30.06 – ж/з Северная, 9;</w:t>
      </w:r>
    </w:p>
    <w:p w:rsidR="00DA1A67" w:rsidRDefault="00DA1A67" w:rsidP="00DA1A67">
      <w:pPr>
        <w:jc w:val="both"/>
        <w:rPr>
          <w:sz w:val="20"/>
          <w:szCs w:val="16"/>
        </w:rPr>
      </w:pPr>
      <w:r>
        <w:rPr>
          <w:sz w:val="20"/>
          <w:szCs w:val="16"/>
        </w:rPr>
        <w:t>07.09 – рег п/п Лопарева,47;</w:t>
      </w:r>
    </w:p>
    <w:p w:rsidR="00DA1A67" w:rsidRDefault="00DA1A67" w:rsidP="00DA1A67">
      <w:pPr>
        <w:jc w:val="both"/>
        <w:rPr>
          <w:sz w:val="20"/>
          <w:szCs w:val="16"/>
        </w:rPr>
      </w:pPr>
      <w:r>
        <w:rPr>
          <w:sz w:val="20"/>
          <w:szCs w:val="16"/>
        </w:rPr>
        <w:t>15.09 – рег п/п Ленина 34А;</w:t>
      </w:r>
    </w:p>
    <w:p w:rsidR="00DA1A67" w:rsidRDefault="00DA1A67" w:rsidP="00DA1A67">
      <w:pPr>
        <w:jc w:val="both"/>
        <w:rPr>
          <w:sz w:val="20"/>
          <w:szCs w:val="16"/>
        </w:rPr>
      </w:pPr>
      <w:r>
        <w:rPr>
          <w:sz w:val="20"/>
          <w:szCs w:val="16"/>
        </w:rPr>
        <w:t>05.10 – переход в неустановленном месте, 60 лет Октября 55, СШ 22)</w:t>
      </w:r>
    </w:p>
    <w:p w:rsidR="003C5598" w:rsidRDefault="003C5598" w:rsidP="00DA1A67">
      <w:pPr>
        <w:jc w:val="both"/>
        <w:rPr>
          <w:sz w:val="20"/>
          <w:szCs w:val="16"/>
        </w:rPr>
      </w:pPr>
      <w:r>
        <w:rPr>
          <w:sz w:val="20"/>
          <w:szCs w:val="16"/>
        </w:rPr>
        <w:t>16.12 – переход проезжей части вне пешеходного перехода (ул.Северная,44)</w:t>
      </w:r>
    </w:p>
    <w:p w:rsidR="00DA1A67" w:rsidRDefault="00DA1A67" w:rsidP="00DA1A67">
      <w:pPr>
        <w:jc w:val="both"/>
      </w:pPr>
    </w:p>
    <w:p w:rsidR="00DA1A67" w:rsidRDefault="00A81FF9" w:rsidP="00DA1A67">
      <w:pPr>
        <w:jc w:val="both"/>
      </w:pPr>
      <w:r>
        <w:t>Из 10</w:t>
      </w:r>
      <w:r w:rsidR="00DA1A67">
        <w:t xml:space="preserve"> ДТП по вине водителя:</w:t>
      </w:r>
    </w:p>
    <w:p w:rsidR="00DA1A67" w:rsidRDefault="00DA1A67" w:rsidP="00DA1A67">
      <w:pPr>
        <w:jc w:val="both"/>
      </w:pPr>
      <w:r>
        <w:t>- пешеходный переход – 4 ДТП (40%)</w:t>
      </w:r>
    </w:p>
    <w:p w:rsidR="00DA1A67" w:rsidRDefault="00DA1A67" w:rsidP="00DA1A67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нарушение требований сигналов светофора</w:t>
      </w:r>
      <w:r>
        <w:rPr>
          <w:sz w:val="20"/>
          <w:szCs w:val="20"/>
        </w:rPr>
        <w:t xml:space="preserve"> - 3</w:t>
      </w:r>
      <w:r>
        <w:rPr>
          <w:b/>
          <w:sz w:val="20"/>
          <w:szCs w:val="20"/>
        </w:rPr>
        <w:t xml:space="preserve"> ДТП (75%) </w:t>
      </w:r>
      <w:r>
        <w:rPr>
          <w:sz w:val="20"/>
          <w:szCs w:val="20"/>
        </w:rPr>
        <w:t xml:space="preserve">(Х-М,43 (рег п/п); Северная,48Б (рег п/п), Мира,23 (рег п/п) </w:t>
      </w:r>
    </w:p>
    <w:p w:rsidR="00DA1A67" w:rsidRDefault="00DA1A67" w:rsidP="00DA1A67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не предоставление преимущества в движении пешеходу </w:t>
      </w:r>
      <w:r>
        <w:rPr>
          <w:sz w:val="20"/>
          <w:szCs w:val="20"/>
        </w:rPr>
        <w:t>– 1 ДТП – 1 пострадавший (25%) (Мира,31/1).</w:t>
      </w:r>
    </w:p>
    <w:p w:rsidR="00DA1A67" w:rsidRDefault="00DA1A67" w:rsidP="00DA1A67">
      <w:pPr>
        <w:jc w:val="both"/>
      </w:pPr>
      <w:r>
        <w:t>- дворовая территория – 5 ДТП  (50%)</w:t>
      </w:r>
    </w:p>
    <w:p w:rsidR="00DA1A67" w:rsidRDefault="00DA1A67" w:rsidP="00DA1A67">
      <w:pPr>
        <w:jc w:val="both"/>
      </w:pPr>
      <w:r>
        <w:t>- прочее – 1 ДТП</w:t>
      </w:r>
    </w:p>
    <w:p w:rsidR="00DA1A67" w:rsidRDefault="00DA1A67" w:rsidP="00DA1A67"/>
    <w:p w:rsidR="00DA1A67" w:rsidRDefault="00DA1A67" w:rsidP="00DA1A67"/>
    <w:p w:rsidR="00DA1A67" w:rsidRDefault="00DA1A67" w:rsidP="00DA1A67"/>
    <w:p w:rsidR="00DA1A67" w:rsidRDefault="00DA1A67" w:rsidP="00DA1A67"/>
    <w:p w:rsidR="00DA1A67" w:rsidRDefault="00DA1A67" w:rsidP="00DA1A67"/>
    <w:p w:rsidR="00DA1A67" w:rsidRDefault="00DA1A67" w:rsidP="00DA1A67"/>
    <w:p w:rsidR="00DA1A67" w:rsidRDefault="00DA1A67" w:rsidP="00DA1A67"/>
    <w:p w:rsidR="00DA1A67" w:rsidRDefault="00DA1A67" w:rsidP="00DA1A67">
      <w:r>
        <w:t>Наезды:</w:t>
      </w:r>
    </w:p>
    <w:p w:rsidR="00DA1A67" w:rsidRDefault="003C5598" w:rsidP="00DA1A67">
      <w:r>
        <w:t>УДС – 13 (59</w:t>
      </w:r>
      <w:r w:rsidR="00DA1A67">
        <w:t>%)</w:t>
      </w:r>
    </w:p>
    <w:p w:rsidR="00DA1A67" w:rsidRDefault="003C5598" w:rsidP="00DA1A67">
      <w:r>
        <w:t>жилая зона – 9 (41</w:t>
      </w:r>
      <w:r w:rsidR="00DA1A67">
        <w:t>%).</w:t>
      </w:r>
    </w:p>
    <w:p w:rsidR="00DA1A67" w:rsidRDefault="00DA1A67" w:rsidP="00DA1A67">
      <w:pPr>
        <w:jc w:val="center"/>
      </w:pPr>
      <w:r>
        <w:br w:type="column"/>
      </w:r>
      <w:r>
        <w:lastRenderedPageBreak/>
        <w:t>2019</w:t>
      </w:r>
    </w:p>
    <w:p w:rsidR="00DA1A67" w:rsidRDefault="00DA1A67" w:rsidP="00DA1A67">
      <w:pPr>
        <w:jc w:val="both"/>
      </w:pPr>
      <w:r>
        <w:t xml:space="preserve">21 ДТП – 21 пострадавший </w:t>
      </w:r>
    </w:p>
    <w:p w:rsidR="00DA1A67" w:rsidRDefault="00DA1A67" w:rsidP="00DA1A67">
      <w:pPr>
        <w:jc w:val="both"/>
        <w:rPr>
          <w:sz w:val="20"/>
          <w:szCs w:val="20"/>
        </w:rPr>
      </w:pP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8 ДТП в темное время суток (38%)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наличие СВЭ – в 8 случаях (38%)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без сопровождения взрослых – в 12 случаях (57%)</w:t>
      </w:r>
    </w:p>
    <w:p w:rsidR="00DA1A67" w:rsidRDefault="00DA1A67" w:rsidP="00DA1A67">
      <w:pPr>
        <w:jc w:val="both"/>
        <w:rPr>
          <w:sz w:val="20"/>
          <w:szCs w:val="20"/>
        </w:rPr>
      </w:pPr>
    </w:p>
    <w:p w:rsidR="00DA1A67" w:rsidRDefault="00DA1A67" w:rsidP="00DA1A67">
      <w:pPr>
        <w:jc w:val="both"/>
      </w:pPr>
      <w:r>
        <w:t>7 ДТП по вине несовершеннолетнего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(03.05–переход в неустановленном месте, Энтузиастов,66, ДС №79; 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15.05-переход на запрещающий сигнал светофора, Мира, 66А, Прав.гимназия, 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23.06-ж/з Северная 60, ДС№25; 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01.07- ж/з, Пермская,1, ДС38; 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11.08 – ж/з Профсоюзная,7, СШ15;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4.10-неуст.Нефтяников,20);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16"/>
        </w:rPr>
        <w:t>2.11- выход из-за препятствия, ж/з, Жукова,16, ДС86;</w:t>
      </w:r>
    </w:p>
    <w:p w:rsidR="00DA1A67" w:rsidRDefault="00DA1A67" w:rsidP="00DA1A67">
      <w:pPr>
        <w:jc w:val="both"/>
        <w:rPr>
          <w:sz w:val="16"/>
          <w:szCs w:val="16"/>
        </w:rPr>
      </w:pPr>
    </w:p>
    <w:p w:rsidR="00DA1A67" w:rsidRDefault="00DA1A67" w:rsidP="00DA1A67">
      <w:pPr>
        <w:jc w:val="both"/>
        <w:rPr>
          <w:sz w:val="18"/>
          <w:szCs w:val="18"/>
        </w:rPr>
      </w:pPr>
    </w:p>
    <w:p w:rsidR="00DA1A67" w:rsidRDefault="00DA1A67" w:rsidP="00DA1A67">
      <w:pPr>
        <w:jc w:val="both"/>
        <w:rPr>
          <w:sz w:val="18"/>
          <w:szCs w:val="18"/>
        </w:rPr>
      </w:pPr>
    </w:p>
    <w:p w:rsidR="00DA1A67" w:rsidRDefault="00DA1A67" w:rsidP="00DA1A67">
      <w:pPr>
        <w:jc w:val="both"/>
        <w:rPr>
          <w:sz w:val="18"/>
          <w:szCs w:val="18"/>
        </w:rPr>
      </w:pPr>
    </w:p>
    <w:p w:rsidR="00DA1A67" w:rsidRDefault="00DA1A67" w:rsidP="00DA1A67">
      <w:pPr>
        <w:jc w:val="both"/>
        <w:rPr>
          <w:sz w:val="10"/>
          <w:szCs w:val="10"/>
        </w:rPr>
      </w:pPr>
    </w:p>
    <w:p w:rsidR="00DA1A67" w:rsidRDefault="00DA1A67" w:rsidP="00DA1A67">
      <w:pPr>
        <w:jc w:val="both"/>
        <w:rPr>
          <w:sz w:val="10"/>
          <w:szCs w:val="10"/>
        </w:rPr>
      </w:pPr>
    </w:p>
    <w:p w:rsidR="00DA1A67" w:rsidRDefault="00DA1A67" w:rsidP="00DA1A67">
      <w:pPr>
        <w:jc w:val="both"/>
      </w:pPr>
      <w:r>
        <w:t>Из 14 ДТП по вине водителя:</w:t>
      </w:r>
    </w:p>
    <w:p w:rsidR="00DA1A67" w:rsidRDefault="00DA1A67" w:rsidP="00DA1A67">
      <w:pPr>
        <w:jc w:val="both"/>
      </w:pPr>
      <w:r>
        <w:t>- пешеходный переход – 9 ДТП (64%)</w:t>
      </w:r>
    </w:p>
    <w:p w:rsidR="00DA1A67" w:rsidRDefault="00DA1A67" w:rsidP="00DA1A67">
      <w:pPr>
        <w:ind w:left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пешеходный переход (нерег п/п) – 8 ДТП (89%)  </w:t>
      </w:r>
      <w:r>
        <w:rPr>
          <w:sz w:val="20"/>
          <w:szCs w:val="20"/>
        </w:rPr>
        <w:t>Спортивная 11/1; Мира, 60/6; пр.Победы, 21; Интернациональная,23; Ленина 56/1, Чапаева11Б, 60 лет Октбря,1;</w:t>
      </w:r>
    </w:p>
    <w:p w:rsidR="00DA1A67" w:rsidRDefault="00DA1A67" w:rsidP="00DA1A67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нарушение требований сигналов светофора</w:t>
      </w:r>
      <w:r>
        <w:rPr>
          <w:sz w:val="20"/>
          <w:szCs w:val="20"/>
        </w:rPr>
        <w:t xml:space="preserve"> - </w:t>
      </w:r>
      <w:r>
        <w:rPr>
          <w:b/>
          <w:sz w:val="20"/>
          <w:szCs w:val="20"/>
        </w:rPr>
        <w:t xml:space="preserve">1 ДТП (17%) </w:t>
      </w:r>
      <w:r>
        <w:rPr>
          <w:sz w:val="20"/>
          <w:szCs w:val="20"/>
        </w:rPr>
        <w:t xml:space="preserve">(Мира, 25/12 (рег п/п); </w:t>
      </w:r>
    </w:p>
    <w:p w:rsidR="00DA1A67" w:rsidRDefault="00DA1A67" w:rsidP="00DA1A67">
      <w:pPr>
        <w:jc w:val="both"/>
      </w:pPr>
      <w:r>
        <w:t>- дворовая территория – 5 ДТП (38%)</w:t>
      </w:r>
    </w:p>
    <w:p w:rsidR="00DA1A67" w:rsidRDefault="00DA1A67" w:rsidP="00DA1A67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при движении задним ходом</w:t>
      </w:r>
      <w:r>
        <w:rPr>
          <w:sz w:val="20"/>
          <w:szCs w:val="20"/>
        </w:rPr>
        <w:t xml:space="preserve"> (Интер-ная,22) - 1 ДТП (20%);</w:t>
      </w:r>
    </w:p>
    <w:p w:rsidR="00DA1A67" w:rsidRDefault="00DA1A67" w:rsidP="00DA1A67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не предоставление преимущества в движении пешеходу </w:t>
      </w:r>
      <w:r>
        <w:rPr>
          <w:sz w:val="20"/>
          <w:szCs w:val="20"/>
        </w:rPr>
        <w:t>– 4 ДТП – 4 пострадавших (80%) (Ханты-Мансийская,37; Пионерская,17; Проф-ная,7; Северная,14).</w:t>
      </w:r>
    </w:p>
    <w:p w:rsidR="00DA1A67" w:rsidRDefault="00DA1A67" w:rsidP="00DA1A67">
      <w:pPr>
        <w:jc w:val="both"/>
        <w:rPr>
          <w:sz w:val="20"/>
          <w:szCs w:val="20"/>
        </w:rPr>
      </w:pPr>
    </w:p>
    <w:p w:rsidR="00DA1A67" w:rsidRDefault="00DA1A67" w:rsidP="00DA1A67"/>
    <w:p w:rsidR="00DA1A67" w:rsidRDefault="00DA1A67" w:rsidP="00DA1A67"/>
    <w:p w:rsidR="00DA1A67" w:rsidRDefault="00DA1A67" w:rsidP="00DA1A67"/>
    <w:p w:rsidR="00DA1A67" w:rsidRDefault="00DA1A67" w:rsidP="00DA1A67"/>
    <w:p w:rsidR="00DA1A67" w:rsidRDefault="00DA1A67" w:rsidP="00DA1A67">
      <w:r>
        <w:t>Наезды:</w:t>
      </w:r>
    </w:p>
    <w:p w:rsidR="00DA1A67" w:rsidRDefault="00DA1A67" w:rsidP="00DA1A67">
      <w:r>
        <w:t>УДС – 12 (57,1%)</w:t>
      </w:r>
    </w:p>
    <w:p w:rsidR="00DA1A67" w:rsidRDefault="00DA1A67" w:rsidP="00DA1A67">
      <w:r>
        <w:t>жилая зона – 9 (42,9%).</w:t>
      </w:r>
    </w:p>
    <w:p w:rsidR="00DA1A67" w:rsidRDefault="00DA1A67" w:rsidP="00DA1A67">
      <w:pPr>
        <w:ind w:left="284"/>
        <w:jc w:val="both"/>
        <w:rPr>
          <w:sz w:val="20"/>
          <w:szCs w:val="20"/>
        </w:rPr>
      </w:pPr>
    </w:p>
    <w:p w:rsidR="00DA1A67" w:rsidRDefault="00DA1A67" w:rsidP="00DA1A67">
      <w:pPr>
        <w:jc w:val="both"/>
        <w:rPr>
          <w:color w:val="FF0000"/>
        </w:rPr>
      </w:pPr>
    </w:p>
    <w:p w:rsidR="00DA1A67" w:rsidRDefault="00DA1A67" w:rsidP="00DA1A67">
      <w:pPr>
        <w:jc w:val="both"/>
        <w:rPr>
          <w:color w:val="FF0000"/>
        </w:rPr>
      </w:pPr>
    </w:p>
    <w:p w:rsidR="00DA1A67" w:rsidRDefault="00DA1A67" w:rsidP="00DA1A67">
      <w:pPr>
        <w:jc w:val="both"/>
      </w:pPr>
    </w:p>
    <w:p w:rsidR="00DA1A67" w:rsidRDefault="00DA1A67" w:rsidP="00DA1A67"/>
    <w:p w:rsidR="00DA1A67" w:rsidRDefault="00DA1A67" w:rsidP="00DA1A67">
      <w:pPr>
        <w:rPr>
          <w:color w:val="FF0000"/>
        </w:rPr>
        <w:sectPr w:rsidR="00DA1A67">
          <w:type w:val="continuous"/>
          <w:pgSz w:w="11906" w:h="16838"/>
          <w:pgMar w:top="539" w:right="748" w:bottom="720" w:left="1077" w:header="720" w:footer="720" w:gutter="0"/>
          <w:pgNumType w:start="1"/>
          <w:cols w:num="2" w:sep="1" w:space="720" w:equalWidth="0">
            <w:col w:w="4689" w:space="708"/>
            <w:col w:w="4684"/>
          </w:cols>
        </w:sectPr>
      </w:pPr>
    </w:p>
    <w:p w:rsidR="00DA1A67" w:rsidRDefault="00DA1A67" w:rsidP="00DA1A67">
      <w:pPr>
        <w:pStyle w:val="a3"/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color w:val="FF0000"/>
          <w:sz w:val="26"/>
          <w:szCs w:val="26"/>
        </w:rPr>
        <w:lastRenderedPageBreak/>
        <w:br w:type="page"/>
      </w:r>
      <w:r>
        <w:rPr>
          <w:b/>
          <w:i/>
          <w:sz w:val="26"/>
          <w:szCs w:val="26"/>
        </w:rPr>
        <w:lastRenderedPageBreak/>
        <w:t>ПАССАЖИРЫ</w:t>
      </w:r>
    </w:p>
    <w:p w:rsidR="00DA1A67" w:rsidRDefault="00DA1A67" w:rsidP="00DA1A67">
      <w:pPr>
        <w:pStyle w:val="a3"/>
        <w:ind w:firstLine="708"/>
        <w:rPr>
          <w:sz w:val="26"/>
          <w:szCs w:val="26"/>
        </w:rPr>
      </w:pPr>
    </w:p>
    <w:p w:rsidR="00DA1A67" w:rsidRDefault="00DA1A67" w:rsidP="00DA1A67">
      <w:pPr>
        <w:pStyle w:val="a3"/>
        <w:ind w:firstLine="708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В 2020 году зарегистрировано </w:t>
      </w:r>
      <w:r w:rsidR="003C5598">
        <w:rPr>
          <w:sz w:val="26"/>
          <w:szCs w:val="26"/>
          <w:lang w:val="ru-RU"/>
        </w:rPr>
        <w:t>1</w:t>
      </w:r>
      <w:r w:rsidR="008B3809">
        <w:rPr>
          <w:sz w:val="26"/>
          <w:szCs w:val="26"/>
          <w:lang w:val="ru-RU"/>
        </w:rPr>
        <w:t>8</w:t>
      </w:r>
      <w:r>
        <w:rPr>
          <w:sz w:val="26"/>
          <w:szCs w:val="26"/>
        </w:rPr>
        <w:t xml:space="preserve"> ДТП </w:t>
      </w:r>
      <w:r>
        <w:rPr>
          <w:sz w:val="26"/>
          <w:szCs w:val="26"/>
          <w:lang w:val="ru-RU"/>
        </w:rPr>
        <w:t xml:space="preserve">в виде столкновения транспортных средств </w:t>
      </w:r>
      <w:r>
        <w:rPr>
          <w:sz w:val="26"/>
          <w:szCs w:val="26"/>
        </w:rPr>
        <w:t xml:space="preserve">(АППГ – </w:t>
      </w:r>
      <w:r w:rsidR="003C5598">
        <w:rPr>
          <w:sz w:val="26"/>
          <w:szCs w:val="26"/>
          <w:lang w:val="ru-RU"/>
        </w:rPr>
        <w:t>19</w:t>
      </w:r>
      <w:r>
        <w:rPr>
          <w:sz w:val="26"/>
          <w:szCs w:val="26"/>
        </w:rPr>
        <w:t>)</w:t>
      </w:r>
      <w:r w:rsidR="003C5598">
        <w:rPr>
          <w:sz w:val="26"/>
          <w:szCs w:val="26"/>
          <w:lang w:val="ru-RU"/>
        </w:rPr>
        <w:t>, в которых травм</w:t>
      </w:r>
      <w:r w:rsidR="005216C6">
        <w:rPr>
          <w:sz w:val="26"/>
          <w:szCs w:val="26"/>
          <w:lang w:val="ru-RU"/>
        </w:rPr>
        <w:t>ировано 2</w:t>
      </w:r>
      <w:r w:rsidR="008B3809">
        <w:rPr>
          <w:sz w:val="26"/>
          <w:szCs w:val="26"/>
          <w:lang w:val="ru-RU"/>
        </w:rPr>
        <w:t>2</w:t>
      </w:r>
      <w:r>
        <w:rPr>
          <w:sz w:val="26"/>
          <w:szCs w:val="26"/>
        </w:rPr>
        <w:t>детей – пассажиров</w:t>
      </w:r>
      <w:r w:rsidR="003C5598">
        <w:rPr>
          <w:sz w:val="26"/>
          <w:szCs w:val="26"/>
          <w:lang w:val="ru-RU"/>
        </w:rPr>
        <w:t xml:space="preserve"> (АППГ – 20</w:t>
      </w:r>
      <w:r>
        <w:rPr>
          <w:sz w:val="26"/>
          <w:szCs w:val="26"/>
          <w:lang w:val="ru-RU"/>
        </w:rPr>
        <w:t>)</w:t>
      </w:r>
      <w:r w:rsidR="008B3809">
        <w:rPr>
          <w:sz w:val="26"/>
          <w:szCs w:val="26"/>
          <w:lang w:val="ru-RU"/>
        </w:rPr>
        <w:t xml:space="preserve">, в том числе </w:t>
      </w:r>
      <w:r w:rsidR="009A5EE1">
        <w:rPr>
          <w:sz w:val="26"/>
          <w:szCs w:val="26"/>
          <w:lang w:val="ru-RU"/>
        </w:rPr>
        <w:t xml:space="preserve">1 </w:t>
      </w:r>
      <w:r w:rsidR="008B3809">
        <w:rPr>
          <w:sz w:val="26"/>
          <w:szCs w:val="26"/>
          <w:lang w:val="ru-RU"/>
        </w:rPr>
        <w:t>пассажир мототранспортного средства</w:t>
      </w:r>
      <w:r>
        <w:rPr>
          <w:sz w:val="26"/>
          <w:szCs w:val="26"/>
        </w:rPr>
        <w:t>. По итогам отчетного периода наблюдается снижение количества ДТП с участием несовершеннолетних пассажиров</w:t>
      </w:r>
      <w:r w:rsidR="009A5EE1">
        <w:rPr>
          <w:sz w:val="26"/>
          <w:szCs w:val="26"/>
          <w:lang w:val="ru-RU"/>
        </w:rPr>
        <w:t xml:space="preserve"> на 5</w:t>
      </w:r>
      <w:r w:rsidR="003C5598">
        <w:rPr>
          <w:sz w:val="26"/>
          <w:szCs w:val="26"/>
          <w:lang w:val="ru-RU"/>
        </w:rPr>
        <w:t>,</w:t>
      </w:r>
      <w:r w:rsidR="009A5EE1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%</w:t>
      </w:r>
      <w:r>
        <w:rPr>
          <w:sz w:val="26"/>
          <w:szCs w:val="26"/>
        </w:rPr>
        <w:t xml:space="preserve">, </w:t>
      </w:r>
      <w:r w:rsidR="003C5598">
        <w:rPr>
          <w:sz w:val="26"/>
          <w:szCs w:val="26"/>
          <w:lang w:val="ru-RU"/>
        </w:rPr>
        <w:t xml:space="preserve">хотя </w:t>
      </w:r>
      <w:r w:rsidR="003C5598">
        <w:rPr>
          <w:sz w:val="26"/>
          <w:szCs w:val="26"/>
        </w:rPr>
        <w:t>количество</w:t>
      </w:r>
      <w:r>
        <w:rPr>
          <w:sz w:val="26"/>
          <w:szCs w:val="26"/>
        </w:rPr>
        <w:t xml:space="preserve"> травмированных в них детей </w:t>
      </w:r>
      <w:r w:rsidR="009A5EE1">
        <w:rPr>
          <w:sz w:val="26"/>
          <w:szCs w:val="26"/>
          <w:lang w:val="ru-RU"/>
        </w:rPr>
        <w:t>увеличилось на 10</w:t>
      </w:r>
      <w:r>
        <w:rPr>
          <w:sz w:val="26"/>
          <w:szCs w:val="26"/>
          <w:lang w:val="ru-RU"/>
        </w:rPr>
        <w:t>%</w:t>
      </w:r>
      <w:r>
        <w:rPr>
          <w:sz w:val="26"/>
          <w:szCs w:val="26"/>
        </w:rPr>
        <w:t xml:space="preserve">. </w:t>
      </w:r>
      <w:r>
        <w:rPr>
          <w:sz w:val="26"/>
          <w:szCs w:val="26"/>
          <w:lang w:val="ru-RU"/>
        </w:rPr>
        <w:t>В течение 2019 года ДТП, в которых травмировано более 1 пассажира не регистрировалось, в 2020 году зарегистриров</w:t>
      </w:r>
      <w:r w:rsidR="003C5598">
        <w:rPr>
          <w:sz w:val="26"/>
          <w:szCs w:val="26"/>
          <w:lang w:val="ru-RU"/>
        </w:rPr>
        <w:t>ано 6</w:t>
      </w:r>
      <w:r>
        <w:rPr>
          <w:sz w:val="26"/>
          <w:szCs w:val="26"/>
          <w:lang w:val="ru-RU"/>
        </w:rPr>
        <w:t xml:space="preserve"> ДТП, в которых травмировано по 2 несовершеннолетних пассажира.</w:t>
      </w:r>
    </w:p>
    <w:p w:rsidR="00DA1A67" w:rsidRDefault="00DA1A67" w:rsidP="00DA1A67">
      <w:pPr>
        <w:pStyle w:val="a3"/>
        <w:rPr>
          <w:b/>
          <w:i/>
          <w:color w:val="FF0000"/>
          <w:sz w:val="26"/>
          <w:szCs w:val="26"/>
        </w:rPr>
      </w:pPr>
      <w:r>
        <w:rPr>
          <w:b/>
          <w:i/>
          <w:noProof/>
          <w:color w:val="FF0000"/>
          <w:sz w:val="26"/>
          <w:szCs w:val="26"/>
          <w:lang w:val="ru-RU" w:eastAsia="ru-RU"/>
        </w:rPr>
        <w:drawing>
          <wp:inline distT="0" distB="0" distL="0" distR="0">
            <wp:extent cx="6391275" cy="139065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A1A67" w:rsidRDefault="00DA1A67" w:rsidP="00DA1A67">
      <w:pPr>
        <w:pStyle w:val="a3"/>
        <w:rPr>
          <w:sz w:val="26"/>
          <w:szCs w:val="26"/>
          <w:lang w:val="ru-RU"/>
        </w:rPr>
      </w:pPr>
      <w:r>
        <w:rPr>
          <w:b/>
          <w:i/>
          <w:sz w:val="26"/>
          <w:szCs w:val="26"/>
        </w:rPr>
        <w:tab/>
      </w:r>
      <w:r>
        <w:rPr>
          <w:sz w:val="26"/>
          <w:szCs w:val="26"/>
          <w:lang w:val="ru-RU"/>
        </w:rPr>
        <w:t>За период января – мая 2020 года показатель числа ДТП с участием детей – пассажиров транспортных средств не превышало показатели прошлого года, в июне и августе зафиксирован рост.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7"/>
        <w:gridCol w:w="968"/>
        <w:gridCol w:w="1434"/>
        <w:gridCol w:w="1043"/>
        <w:gridCol w:w="1434"/>
      </w:tblGrid>
      <w:tr w:rsidR="00DA1A67" w:rsidTr="00DA1A67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Default="00DA1A67">
            <w:pPr>
              <w:pStyle w:val="a3"/>
              <w:tabs>
                <w:tab w:val="left" w:pos="388"/>
                <w:tab w:val="center" w:pos="2600"/>
              </w:tabs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ab/>
            </w:r>
            <w:r>
              <w:rPr>
                <w:b/>
                <w:sz w:val="26"/>
                <w:szCs w:val="26"/>
                <w:lang w:val="ru-RU" w:eastAsia="ru-RU"/>
              </w:rPr>
              <w:t>Основные возрастные категории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2020 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%</w:t>
            </w:r>
          </w:p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от общего числа пострадавших детей - пассажиров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2019 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%</w:t>
            </w:r>
          </w:p>
          <w:p w:rsidR="00DA1A67" w:rsidRDefault="00DA1A67">
            <w:pPr>
              <w:pStyle w:val="a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от общего числа пострадавших детей - пассажиров</w:t>
            </w:r>
          </w:p>
        </w:tc>
      </w:tr>
      <w:tr w:rsidR="00DA1A67" w:rsidTr="00DA1A67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Дошкольники до 7 лет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9A5EE1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5216C6">
            <w:pPr>
              <w:pStyle w:val="a3"/>
              <w:tabs>
                <w:tab w:val="center" w:pos="609"/>
                <w:tab w:val="left" w:pos="1200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34,8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tabs>
                <w:tab w:val="left" w:pos="213"/>
                <w:tab w:val="center" w:pos="376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44,4%</w:t>
            </w:r>
          </w:p>
        </w:tc>
      </w:tr>
      <w:tr w:rsidR="00DA1A67" w:rsidTr="00DA1A67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Школьники начальных классов от 7 до 10 лет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5216C6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5216C6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21,7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22,2%</w:t>
            </w:r>
          </w:p>
        </w:tc>
      </w:tr>
      <w:tr w:rsidR="00DA1A67" w:rsidTr="00DA1A67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Школьники средних классов от 11 до 14 лет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5216C6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5216C6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34,8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44,2%</w:t>
            </w:r>
          </w:p>
        </w:tc>
      </w:tr>
      <w:tr w:rsidR="00DA1A67" w:rsidTr="00DA1A67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Школьники старших классов от 15 до 16 лет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5216C6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8,7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</w:tr>
    </w:tbl>
    <w:p w:rsidR="00DA1A67" w:rsidRDefault="00DA1A67" w:rsidP="00DA1A67">
      <w:pPr>
        <w:pStyle w:val="a3"/>
        <w:ind w:firstLine="708"/>
        <w:rPr>
          <w:sz w:val="26"/>
          <w:szCs w:val="26"/>
        </w:rPr>
      </w:pPr>
    </w:p>
    <w:p w:rsidR="00DA1A67" w:rsidRDefault="00DA1A67" w:rsidP="00DA1A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Дети – пассажиры, краткие сведения</w:t>
      </w:r>
    </w:p>
    <w:p w:rsidR="00DA1A67" w:rsidRDefault="00DA1A67" w:rsidP="00DA1A67">
      <w:pPr>
        <w:rPr>
          <w:sz w:val="26"/>
          <w:szCs w:val="26"/>
        </w:rPr>
        <w:sectPr w:rsidR="00DA1A67">
          <w:type w:val="continuous"/>
          <w:pgSz w:w="11906" w:h="16838"/>
          <w:pgMar w:top="540" w:right="746" w:bottom="719" w:left="1080" w:header="720" w:footer="720" w:gutter="0"/>
          <w:cols w:space="720"/>
        </w:sectPr>
      </w:pPr>
    </w:p>
    <w:p w:rsidR="00DA1A67" w:rsidRDefault="00DA1A67" w:rsidP="00DA1A67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2020</w:t>
      </w:r>
    </w:p>
    <w:p w:rsidR="00DA1A67" w:rsidRDefault="009A5EE1" w:rsidP="00DA1A67">
      <w:pPr>
        <w:jc w:val="both"/>
      </w:pPr>
      <w:r>
        <w:t>18 ДТП – 22</w:t>
      </w:r>
      <w:r w:rsidR="00DA1A67">
        <w:t xml:space="preserve"> пострадавших пассажиров</w:t>
      </w:r>
    </w:p>
    <w:p w:rsidR="00DA1A67" w:rsidRDefault="00DA1A67" w:rsidP="00DA1A67">
      <w:pPr>
        <w:jc w:val="both"/>
      </w:pPr>
    </w:p>
    <w:p w:rsidR="00DA1A67" w:rsidRDefault="00DA1A67" w:rsidP="00DA1A67">
      <w:pPr>
        <w:jc w:val="both"/>
        <w:rPr>
          <w:sz w:val="22"/>
          <w:szCs w:val="22"/>
        </w:rPr>
      </w:pPr>
    </w:p>
    <w:p w:rsidR="00DA1A67" w:rsidRDefault="0063361C" w:rsidP="00DA1A67">
      <w:pPr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DA1A67">
        <w:rPr>
          <w:sz w:val="22"/>
          <w:szCs w:val="22"/>
        </w:rPr>
        <w:t xml:space="preserve"> детей без нарушений ПДД при перевозке</w:t>
      </w:r>
    </w:p>
    <w:p w:rsidR="00DA1A67" w:rsidRDefault="0063361C" w:rsidP="00DA1A67">
      <w:pPr>
        <w:jc w:val="both"/>
      </w:pPr>
      <w:r>
        <w:t>4 ребенка без ДУУ, 2</w:t>
      </w:r>
      <w:r w:rsidR="00DA1A67">
        <w:t xml:space="preserve"> без РБ, 1 – без </w:t>
      </w:r>
      <w:r w:rsidR="00DA1A67">
        <w:rPr>
          <w:sz w:val="16"/>
          <w:szCs w:val="16"/>
        </w:rPr>
        <w:t>мотошлема</w:t>
      </w:r>
    </w:p>
    <w:p w:rsidR="00DA1A67" w:rsidRDefault="00DA1A67" w:rsidP="00DA1A67">
      <w:pPr>
        <w:jc w:val="both"/>
      </w:pPr>
    </w:p>
    <w:p w:rsidR="00DA1A67" w:rsidRDefault="00DA1A67" w:rsidP="00DA1A67">
      <w:pPr>
        <w:jc w:val="both"/>
      </w:pPr>
      <w:r>
        <w:t>ДТП, произошедшее по вине водителя, в салоне которого находился</w:t>
      </w:r>
      <w:r w:rsidR="0063361C">
        <w:t xml:space="preserve"> несовершеннолетний пассажир – 8 (47</w:t>
      </w:r>
      <w:r>
        <w:t>%)</w:t>
      </w:r>
    </w:p>
    <w:p w:rsidR="00DA1A67" w:rsidRDefault="00DA1A67" w:rsidP="00DA1A67">
      <w:pPr>
        <w:jc w:val="both"/>
        <w:rPr>
          <w:sz w:val="22"/>
          <w:szCs w:val="22"/>
        </w:rPr>
      </w:pPr>
    </w:p>
    <w:p w:rsidR="00DA1A67" w:rsidRDefault="00DA1A67" w:rsidP="00DA1A67">
      <w:pPr>
        <w:jc w:val="both"/>
      </w:pPr>
      <w:r>
        <w:t>Причины ДТП с участием детей-пассажиров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- не выполнение требований при выборе скоростного режима движения</w:t>
      </w:r>
      <w:r w:rsidR="001B4A67">
        <w:rPr>
          <w:sz w:val="20"/>
          <w:szCs w:val="20"/>
        </w:rPr>
        <w:t xml:space="preserve"> – 3 ДТП 3</w:t>
      </w:r>
      <w:r>
        <w:rPr>
          <w:sz w:val="20"/>
          <w:szCs w:val="20"/>
        </w:rPr>
        <w:t xml:space="preserve"> пострадавших;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- не предоставле</w:t>
      </w:r>
      <w:r w:rsidR="001B4A67">
        <w:rPr>
          <w:sz w:val="20"/>
          <w:szCs w:val="20"/>
        </w:rPr>
        <w:t>ние преимущества в движении – 12 ДТП 17</w:t>
      </w:r>
      <w:r>
        <w:rPr>
          <w:sz w:val="20"/>
          <w:szCs w:val="20"/>
        </w:rPr>
        <w:t xml:space="preserve"> пострадавших;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- не соблюдение дистанции до впереди движущегося автомобиля – 1 ДТП 1 пострадавший</w:t>
      </w:r>
    </w:p>
    <w:p w:rsidR="0063361C" w:rsidRDefault="0063361C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- несоблюдение очередности проезда –</w:t>
      </w:r>
      <w:r w:rsidR="001B4A67">
        <w:rPr>
          <w:sz w:val="20"/>
          <w:szCs w:val="20"/>
        </w:rPr>
        <w:t xml:space="preserve"> 1 ДТП 2</w:t>
      </w:r>
      <w:r>
        <w:rPr>
          <w:sz w:val="20"/>
          <w:szCs w:val="20"/>
        </w:rPr>
        <w:t xml:space="preserve"> пострадавший</w:t>
      </w:r>
    </w:p>
    <w:p w:rsidR="00DA1A67" w:rsidRDefault="00DA1A67" w:rsidP="00DA1A67">
      <w:pPr>
        <w:jc w:val="both"/>
        <w:rPr>
          <w:sz w:val="20"/>
          <w:szCs w:val="20"/>
        </w:rPr>
      </w:pPr>
    </w:p>
    <w:p w:rsidR="00DA1A67" w:rsidRDefault="00DA1A67" w:rsidP="00DA1A67">
      <w:pPr>
        <w:jc w:val="center"/>
        <w:rPr>
          <w:sz w:val="26"/>
          <w:szCs w:val="26"/>
        </w:rPr>
      </w:pPr>
      <w:r>
        <w:rPr>
          <w:color w:val="FF0000"/>
          <w:sz w:val="26"/>
          <w:szCs w:val="26"/>
        </w:rPr>
        <w:br w:type="column"/>
      </w:r>
      <w:r>
        <w:rPr>
          <w:sz w:val="26"/>
          <w:szCs w:val="26"/>
        </w:rPr>
        <w:lastRenderedPageBreak/>
        <w:t>2019</w:t>
      </w:r>
    </w:p>
    <w:p w:rsidR="00DA1A67" w:rsidRDefault="00DA1A67" w:rsidP="00DA1A67">
      <w:pPr>
        <w:jc w:val="both"/>
      </w:pPr>
      <w:r>
        <w:t>18 ДТП – 18 пострадавших пассажиров</w:t>
      </w:r>
    </w:p>
    <w:p w:rsidR="00DA1A67" w:rsidRDefault="00DA1A67" w:rsidP="00DA1A6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 ребенок находился стоя в автобусе (вина)</w:t>
      </w:r>
    </w:p>
    <w:p w:rsidR="00DA1A67" w:rsidRDefault="00DA1A67" w:rsidP="00DA1A67">
      <w:pPr>
        <w:jc w:val="both"/>
        <w:rPr>
          <w:sz w:val="22"/>
          <w:szCs w:val="22"/>
        </w:rPr>
      </w:pPr>
    </w:p>
    <w:p w:rsidR="00DA1A67" w:rsidRDefault="00DA1A67" w:rsidP="00DA1A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 детей без нарушений ПДД при перевозке </w:t>
      </w:r>
    </w:p>
    <w:p w:rsidR="00DA1A67" w:rsidRDefault="00DA1A67" w:rsidP="00DA1A67">
      <w:pPr>
        <w:jc w:val="both"/>
      </w:pPr>
      <w:r>
        <w:t>4 без ДУУ, 1 – без РБ</w:t>
      </w:r>
    </w:p>
    <w:p w:rsidR="00DA1A67" w:rsidRDefault="00DA1A67" w:rsidP="00DA1A67">
      <w:pPr>
        <w:jc w:val="both"/>
      </w:pPr>
    </w:p>
    <w:p w:rsidR="00DA1A67" w:rsidRDefault="00DA1A67" w:rsidP="00DA1A67">
      <w:pPr>
        <w:jc w:val="both"/>
      </w:pPr>
      <w:r>
        <w:t>ДТП произошли по вине водителя, в салоне которого находился несовершеннолетний пассажир – 4 (22,2%)</w:t>
      </w:r>
    </w:p>
    <w:p w:rsidR="00DA1A67" w:rsidRDefault="00DA1A67" w:rsidP="00DA1A67">
      <w:pPr>
        <w:jc w:val="both"/>
        <w:rPr>
          <w:color w:val="FF0000"/>
        </w:rPr>
      </w:pPr>
    </w:p>
    <w:p w:rsidR="00DA1A67" w:rsidRDefault="00DA1A67" w:rsidP="00DA1A67">
      <w:pPr>
        <w:jc w:val="both"/>
      </w:pPr>
      <w:r>
        <w:t>Причины ДТП с участием детей-пассажиров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нарушение правил очередности проезда – 10 ДТП 10 пострадавших 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наезд на препятствие – 1 ДТП 1 пострадавший 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-нарушение требований сигналов светофора – 1 ДТП 1 пострадавший 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- прочие (несовершеннолетний стоял в автобусе) – 1 ДТП 1 пострадавший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- нарушение правил обгона  – 1 ДТП 1 пострадавший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- нарушение скоростного режима движения – 3 ДТП 3 пострадавший.</w:t>
      </w:r>
    </w:p>
    <w:p w:rsidR="00DA1A67" w:rsidRDefault="00DA1A67" w:rsidP="00DA1A67">
      <w:pPr>
        <w:jc w:val="both"/>
        <w:rPr>
          <w:sz w:val="16"/>
          <w:szCs w:val="16"/>
        </w:rPr>
      </w:pPr>
    </w:p>
    <w:p w:rsidR="00DA1A67" w:rsidRDefault="00DA1A67" w:rsidP="00DA1A67">
      <w:pPr>
        <w:rPr>
          <w:color w:val="FF0000"/>
          <w:sz w:val="20"/>
          <w:szCs w:val="20"/>
        </w:rPr>
        <w:sectPr w:rsidR="00DA1A67">
          <w:type w:val="continuous"/>
          <w:pgSz w:w="11906" w:h="16838"/>
          <w:pgMar w:top="540" w:right="746" w:bottom="719" w:left="1080" w:header="720" w:footer="720" w:gutter="0"/>
          <w:pgNumType w:start="1"/>
          <w:cols w:num="2" w:sep="1" w:space="720" w:equalWidth="0">
            <w:col w:w="4686" w:space="708"/>
            <w:col w:w="4686"/>
          </w:cols>
        </w:sectPr>
      </w:pPr>
      <w:r>
        <w:rPr>
          <w:color w:val="FF0000"/>
          <w:sz w:val="26"/>
          <w:szCs w:val="26"/>
        </w:rPr>
        <w:br w:type="column"/>
      </w:r>
    </w:p>
    <w:p w:rsidR="00DA1A67" w:rsidRDefault="00DA1A67" w:rsidP="00DA1A67">
      <w:pPr>
        <w:tabs>
          <w:tab w:val="left" w:pos="1080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ВЕЛОСИПЕДИСТЫ</w:t>
      </w:r>
    </w:p>
    <w:p w:rsidR="00DA1A67" w:rsidRDefault="00DA1A67" w:rsidP="00DA1A67">
      <w:pPr>
        <w:pStyle w:val="a3"/>
        <w:ind w:firstLine="708"/>
        <w:jc w:val="center"/>
        <w:rPr>
          <w:b/>
          <w:i/>
          <w:sz w:val="26"/>
          <w:szCs w:val="26"/>
        </w:rPr>
      </w:pPr>
    </w:p>
    <w:p w:rsidR="00DA1A67" w:rsidRDefault="00DA1A67" w:rsidP="00DA1A67">
      <w:pPr>
        <w:pStyle w:val="a3"/>
        <w:ind w:firstLine="708"/>
        <w:rPr>
          <w:sz w:val="26"/>
          <w:szCs w:val="26"/>
          <w:lang w:val="ru-RU"/>
        </w:rPr>
      </w:pPr>
      <w:r>
        <w:rPr>
          <w:sz w:val="26"/>
          <w:szCs w:val="26"/>
        </w:rPr>
        <w:t>В 20</w:t>
      </w:r>
      <w:r>
        <w:rPr>
          <w:sz w:val="26"/>
          <w:szCs w:val="26"/>
          <w:lang w:val="ru-RU"/>
        </w:rPr>
        <w:t>20</w:t>
      </w:r>
      <w:r>
        <w:rPr>
          <w:sz w:val="26"/>
          <w:szCs w:val="26"/>
        </w:rPr>
        <w:t xml:space="preserve"> году зарегистрировано </w:t>
      </w:r>
      <w:r w:rsidR="001B4A67">
        <w:rPr>
          <w:sz w:val="26"/>
          <w:szCs w:val="26"/>
          <w:lang w:val="ru-RU"/>
        </w:rPr>
        <w:t>11</w:t>
      </w:r>
      <w:r>
        <w:rPr>
          <w:sz w:val="26"/>
          <w:szCs w:val="26"/>
        </w:rPr>
        <w:t xml:space="preserve"> ДТП с участием детей - велосипедистов (АППГ – </w:t>
      </w:r>
      <w:r w:rsidR="001B4A67">
        <w:rPr>
          <w:sz w:val="26"/>
          <w:szCs w:val="26"/>
          <w:lang w:val="ru-RU"/>
        </w:rPr>
        <w:t>8</w:t>
      </w:r>
      <w:r>
        <w:rPr>
          <w:sz w:val="26"/>
          <w:szCs w:val="26"/>
        </w:rPr>
        <w:t xml:space="preserve">), в которых травмированы </w:t>
      </w:r>
      <w:r w:rsidR="001B4A67">
        <w:rPr>
          <w:sz w:val="26"/>
          <w:szCs w:val="26"/>
          <w:lang w:val="ru-RU"/>
        </w:rPr>
        <w:t>11</w:t>
      </w:r>
      <w:r>
        <w:rPr>
          <w:sz w:val="26"/>
          <w:szCs w:val="26"/>
        </w:rPr>
        <w:t xml:space="preserve"> несовершеннолетних(АППГ – </w:t>
      </w:r>
      <w:r w:rsidR="001B4A67">
        <w:rPr>
          <w:sz w:val="26"/>
          <w:szCs w:val="26"/>
          <w:lang w:val="ru-RU"/>
        </w:rPr>
        <w:t>8</w:t>
      </w:r>
      <w:r>
        <w:rPr>
          <w:sz w:val="26"/>
          <w:szCs w:val="26"/>
        </w:rPr>
        <w:t>).</w:t>
      </w:r>
      <w:r w:rsidR="001B4A67">
        <w:rPr>
          <w:sz w:val="26"/>
          <w:szCs w:val="26"/>
          <w:lang w:val="ru-RU"/>
        </w:rPr>
        <w:t xml:space="preserve"> Из них 8</w:t>
      </w:r>
      <w:r>
        <w:rPr>
          <w:sz w:val="26"/>
          <w:szCs w:val="26"/>
          <w:lang w:val="ru-RU"/>
        </w:rPr>
        <w:t xml:space="preserve"> ДТП произошли по причине нарушения ПДД детьми (АППГ - 3, +</w:t>
      </w:r>
      <w:r w:rsidR="001B4A67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66%).</w:t>
      </w:r>
    </w:p>
    <w:p w:rsidR="00DA1A67" w:rsidRDefault="00DA1A67" w:rsidP="00DA1A67">
      <w:pPr>
        <w:pStyle w:val="a3"/>
        <w:rPr>
          <w:b/>
          <w:i/>
          <w:sz w:val="26"/>
          <w:szCs w:val="26"/>
        </w:rPr>
      </w:pPr>
      <w:r>
        <w:rPr>
          <w:b/>
          <w:i/>
          <w:noProof/>
          <w:color w:val="FF0000"/>
          <w:sz w:val="26"/>
          <w:szCs w:val="26"/>
          <w:lang w:val="ru-RU" w:eastAsia="ru-RU"/>
        </w:rPr>
        <w:drawing>
          <wp:inline distT="0" distB="0" distL="0" distR="0">
            <wp:extent cx="6067425" cy="9715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b/>
          <w:i/>
          <w:color w:val="FF0000"/>
          <w:sz w:val="26"/>
          <w:szCs w:val="26"/>
        </w:rPr>
        <w:tab/>
      </w:r>
    </w:p>
    <w:p w:rsidR="00DA1A67" w:rsidRDefault="00DA1A67" w:rsidP="00DA1A67">
      <w:pPr>
        <w:pStyle w:val="a3"/>
        <w:rPr>
          <w:sz w:val="26"/>
          <w:szCs w:val="26"/>
          <w:lang w:val="ru-RU"/>
        </w:rPr>
      </w:pPr>
      <w:r>
        <w:rPr>
          <w:sz w:val="26"/>
          <w:szCs w:val="26"/>
        </w:rPr>
        <w:tab/>
      </w:r>
    </w:p>
    <w:p w:rsidR="00DA1A67" w:rsidRDefault="00DA1A67" w:rsidP="00DA1A67">
      <w:pPr>
        <w:pStyle w:val="a3"/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За период 2020 года наблюдается увеличение числа ДТП с участием детей – велосипедистов и </w:t>
      </w:r>
      <w:r w:rsidR="001B4A67">
        <w:rPr>
          <w:sz w:val="26"/>
          <w:szCs w:val="26"/>
          <w:lang w:val="ru-RU"/>
        </w:rPr>
        <w:t>травмированных в них детей на 37,5</w:t>
      </w:r>
      <w:r w:rsidR="003B43C2">
        <w:rPr>
          <w:sz w:val="26"/>
          <w:szCs w:val="26"/>
          <w:lang w:val="ru-RU"/>
        </w:rPr>
        <w:t>% и на 60</w:t>
      </w:r>
      <w:r>
        <w:rPr>
          <w:sz w:val="26"/>
          <w:szCs w:val="26"/>
          <w:lang w:val="ru-RU"/>
        </w:rPr>
        <w:t>% увеличилось число ДТП, происходящих по причине нарушения ПДД несовершеннолетними детьм</w:t>
      </w:r>
      <w:r w:rsidR="003B43C2">
        <w:rPr>
          <w:sz w:val="26"/>
          <w:szCs w:val="26"/>
          <w:lang w:val="ru-RU"/>
        </w:rPr>
        <w:t>и, управляющими велосипедом (с 5 до 8</w:t>
      </w:r>
      <w:r>
        <w:rPr>
          <w:sz w:val="26"/>
          <w:szCs w:val="26"/>
          <w:lang w:val="ru-RU"/>
        </w:rPr>
        <w:t xml:space="preserve"> ДТП).</w:t>
      </w:r>
    </w:p>
    <w:p w:rsidR="00DA1A67" w:rsidRDefault="00DA1A67" w:rsidP="00DA1A67">
      <w:pPr>
        <w:pStyle w:val="a3"/>
        <w:ind w:firstLine="709"/>
        <w:rPr>
          <w:color w:val="FF0000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7"/>
        <w:gridCol w:w="968"/>
        <w:gridCol w:w="1434"/>
        <w:gridCol w:w="1043"/>
        <w:gridCol w:w="1434"/>
      </w:tblGrid>
      <w:tr w:rsidR="00DA1A67" w:rsidTr="00DA1A67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Default="00DA1A67">
            <w:pPr>
              <w:pStyle w:val="a3"/>
              <w:tabs>
                <w:tab w:val="left" w:pos="388"/>
                <w:tab w:val="center" w:pos="26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>Основные возрастные категории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ru-RU"/>
              </w:rPr>
              <w:t>20</w:t>
            </w:r>
            <w:r>
              <w:rPr>
                <w:sz w:val="26"/>
                <w:szCs w:val="26"/>
              </w:rPr>
              <w:t xml:space="preserve"> 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  <w:p w:rsidR="00DA1A67" w:rsidRDefault="00DA1A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от общего числа пострадавших детей - пассажиров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  <w:lang w:val="ru-RU"/>
              </w:rPr>
              <w:t>9</w:t>
            </w:r>
            <w:r>
              <w:rPr>
                <w:sz w:val="26"/>
                <w:szCs w:val="26"/>
              </w:rPr>
              <w:t xml:space="preserve"> 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  <w:p w:rsidR="00DA1A67" w:rsidRDefault="00DA1A6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от общего числа пострадавших детей - пассажиров</w:t>
            </w:r>
          </w:p>
        </w:tc>
      </w:tr>
      <w:tr w:rsidR="00DA1A67" w:rsidTr="00DA1A67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Дошкольники до 7 лет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tabs>
                <w:tab w:val="left" w:pos="213"/>
                <w:tab w:val="center" w:pos="3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tabs>
                <w:tab w:val="left" w:pos="213"/>
                <w:tab w:val="center" w:pos="376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0%</w:t>
            </w:r>
          </w:p>
        </w:tc>
      </w:tr>
      <w:tr w:rsidR="00DA1A67" w:rsidTr="00DA1A67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Школьники начальных классов от 7 до 10 лет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3B43C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3B43C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36</w:t>
            </w:r>
            <w:r w:rsidR="00DA1A67">
              <w:rPr>
                <w:sz w:val="26"/>
                <w:szCs w:val="26"/>
              </w:rPr>
              <w:t>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86%</w:t>
            </w:r>
          </w:p>
        </w:tc>
      </w:tr>
      <w:tr w:rsidR="00DA1A67" w:rsidTr="00DA1A67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Школьники средних классов от 11 до 14 лет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3B43C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3B43C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28</w:t>
            </w:r>
            <w:r w:rsidR="00DA1A67">
              <w:rPr>
                <w:sz w:val="26"/>
                <w:szCs w:val="26"/>
              </w:rPr>
              <w:t>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0%</w:t>
            </w:r>
          </w:p>
        </w:tc>
      </w:tr>
      <w:tr w:rsidR="00DA1A67" w:rsidTr="00DA1A67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Школьники старших классов от 15 до 16 лет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3B43C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3B43C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36</w:t>
            </w:r>
            <w:r w:rsidR="00DA1A67">
              <w:rPr>
                <w:sz w:val="26"/>
                <w:szCs w:val="26"/>
              </w:rPr>
              <w:t>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14%</w:t>
            </w:r>
          </w:p>
        </w:tc>
      </w:tr>
    </w:tbl>
    <w:p w:rsidR="00DA1A67" w:rsidRDefault="00DA1A67" w:rsidP="00DA1A67">
      <w:pPr>
        <w:jc w:val="center"/>
        <w:rPr>
          <w:b/>
          <w:sz w:val="26"/>
          <w:szCs w:val="26"/>
        </w:rPr>
      </w:pPr>
    </w:p>
    <w:p w:rsidR="00DA1A67" w:rsidRDefault="00DA1A67" w:rsidP="00DA1A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Дети – велосипедисты, краткие сведения</w:t>
      </w:r>
    </w:p>
    <w:p w:rsidR="00DA1A67" w:rsidRDefault="00DA1A67" w:rsidP="00DA1A67">
      <w:pPr>
        <w:rPr>
          <w:sz w:val="26"/>
          <w:szCs w:val="26"/>
        </w:rPr>
      </w:pPr>
    </w:p>
    <w:p w:rsidR="00DA1A67" w:rsidRDefault="00DA1A67" w:rsidP="00DA1A67">
      <w:pPr>
        <w:rPr>
          <w:sz w:val="26"/>
          <w:szCs w:val="26"/>
        </w:rPr>
        <w:sectPr w:rsidR="00DA1A67">
          <w:type w:val="continuous"/>
          <w:pgSz w:w="11906" w:h="16838"/>
          <w:pgMar w:top="540" w:right="746" w:bottom="719" w:left="1080" w:header="720" w:footer="720" w:gutter="0"/>
          <w:pgNumType w:start="1"/>
          <w:cols w:space="720"/>
        </w:sectPr>
      </w:pPr>
    </w:p>
    <w:p w:rsidR="00DA1A67" w:rsidRDefault="00DA1A67" w:rsidP="00DA1A67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2020</w:t>
      </w:r>
    </w:p>
    <w:p w:rsidR="00DA1A67" w:rsidRDefault="003B43C2" w:rsidP="00DA1A67">
      <w:pPr>
        <w:jc w:val="both"/>
      </w:pPr>
      <w:r>
        <w:t>11</w:t>
      </w:r>
      <w:r w:rsidR="00DA1A67">
        <w:t xml:space="preserve"> ДТП – </w:t>
      </w:r>
      <w:r>
        <w:t>11</w:t>
      </w:r>
      <w:r w:rsidR="00DA1A67">
        <w:t xml:space="preserve"> пострадавших велосипедиста</w:t>
      </w:r>
    </w:p>
    <w:p w:rsidR="00DA1A67" w:rsidRDefault="003B43C2" w:rsidP="00DA1A67">
      <w:pPr>
        <w:jc w:val="both"/>
      </w:pPr>
      <w:r>
        <w:t>8</w:t>
      </w:r>
      <w:r w:rsidR="00DA1A67">
        <w:t xml:space="preserve"> ДТП по причине нару</w:t>
      </w:r>
      <w:r>
        <w:t>шения ПДД несовершеннолетним – 72,7</w:t>
      </w:r>
      <w:r w:rsidR="00DA1A67">
        <w:t>%;</w:t>
      </w:r>
    </w:p>
    <w:p w:rsidR="00DA1A67" w:rsidRDefault="00DA1A67" w:rsidP="00DA1A67">
      <w:pPr>
        <w:jc w:val="both"/>
      </w:pPr>
    </w:p>
    <w:p w:rsidR="00DA1A67" w:rsidRDefault="00DA1A67" w:rsidP="00DA1A67">
      <w:pPr>
        <w:jc w:val="both"/>
      </w:pPr>
    </w:p>
    <w:p w:rsidR="00DA1A67" w:rsidRDefault="00DA1A67" w:rsidP="00DA1A67">
      <w:pPr>
        <w:jc w:val="both"/>
        <w:rPr>
          <w:u w:val="single"/>
        </w:rPr>
      </w:pPr>
      <w:r>
        <w:rPr>
          <w:u w:val="single"/>
        </w:rPr>
        <w:t>Причины ДТП с участием детей-велосипедистов</w:t>
      </w:r>
    </w:p>
    <w:p w:rsidR="00DA1A67" w:rsidRDefault="003B43C2" w:rsidP="00DA1A6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- наезд в жилой зоне – 9</w:t>
      </w:r>
      <w:r w:rsidR="00DA1A67">
        <w:rPr>
          <w:b/>
          <w:sz w:val="20"/>
          <w:szCs w:val="20"/>
        </w:rPr>
        <w:t xml:space="preserve"> ДТП 6 пострадавших</w:t>
      </w:r>
      <w:r w:rsidR="00DA1A67">
        <w:rPr>
          <w:sz w:val="20"/>
          <w:szCs w:val="20"/>
        </w:rPr>
        <w:t>;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- съезд на проезжую часть с тротуара</w:t>
      </w:r>
      <w:r>
        <w:rPr>
          <w:sz w:val="20"/>
          <w:szCs w:val="20"/>
        </w:rPr>
        <w:t xml:space="preserve"> – 1 ДТП 1 пострадавших;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- нерегулпеш.пер – 1 ДТП 1 пострадавший.</w:t>
      </w:r>
    </w:p>
    <w:p w:rsidR="00DA1A67" w:rsidRDefault="00DA1A67" w:rsidP="00DA1A67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column"/>
      </w:r>
      <w:r>
        <w:rPr>
          <w:sz w:val="26"/>
          <w:szCs w:val="26"/>
        </w:rPr>
        <w:lastRenderedPageBreak/>
        <w:t>2019</w:t>
      </w:r>
    </w:p>
    <w:p w:rsidR="00DA1A67" w:rsidRDefault="00DA1A67" w:rsidP="00DA1A67">
      <w:pPr>
        <w:jc w:val="both"/>
      </w:pPr>
      <w:r>
        <w:t>7 ДТП – 7 пострадавших велосипедистов</w:t>
      </w:r>
    </w:p>
    <w:p w:rsidR="00DA1A67" w:rsidRDefault="00DA1A67" w:rsidP="00DA1A67">
      <w:pPr>
        <w:jc w:val="both"/>
      </w:pPr>
      <w:r>
        <w:t>3 ДТП по причине нарушения ПДД несовершеннолетним – 43%;</w:t>
      </w:r>
    </w:p>
    <w:p w:rsidR="00DA1A67" w:rsidRDefault="00DA1A67" w:rsidP="00DA1A67">
      <w:pPr>
        <w:jc w:val="both"/>
        <w:rPr>
          <w:color w:val="FF0000"/>
        </w:rPr>
      </w:pPr>
    </w:p>
    <w:p w:rsidR="00DA1A67" w:rsidRDefault="00DA1A67" w:rsidP="00DA1A67">
      <w:pPr>
        <w:jc w:val="both"/>
        <w:rPr>
          <w:color w:val="FF0000"/>
        </w:rPr>
      </w:pPr>
    </w:p>
    <w:p w:rsidR="00DA1A67" w:rsidRDefault="00DA1A67" w:rsidP="00DA1A67">
      <w:pPr>
        <w:jc w:val="both"/>
        <w:rPr>
          <w:u w:val="single"/>
        </w:rPr>
      </w:pPr>
      <w:r>
        <w:rPr>
          <w:u w:val="single"/>
        </w:rPr>
        <w:t>Причины ДТП с участием детей-велосипедистов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- наезд в жилой зоне – 4 ДТП 4 пострадавших</w:t>
      </w:r>
      <w:r>
        <w:rPr>
          <w:sz w:val="20"/>
          <w:szCs w:val="20"/>
        </w:rPr>
        <w:t>;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- нарушение требований сигналов светофора</w:t>
      </w:r>
      <w:r>
        <w:rPr>
          <w:sz w:val="20"/>
          <w:szCs w:val="20"/>
        </w:rPr>
        <w:t xml:space="preserve"> – 2 ДТП 2 пострадавших;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- непредоставление преимущества в движении – 1 ДТП 1 пострадавший.</w:t>
      </w:r>
    </w:p>
    <w:p w:rsidR="00DA1A67" w:rsidRDefault="00DA1A67" w:rsidP="00DA1A67">
      <w:pPr>
        <w:jc w:val="both"/>
        <w:rPr>
          <w:sz w:val="20"/>
          <w:szCs w:val="20"/>
        </w:rPr>
      </w:pPr>
    </w:p>
    <w:p w:rsidR="00DA1A67" w:rsidRDefault="00DA1A67" w:rsidP="00DA1A67">
      <w:pPr>
        <w:rPr>
          <w:sz w:val="20"/>
          <w:szCs w:val="20"/>
        </w:rPr>
        <w:sectPr w:rsidR="00DA1A67">
          <w:type w:val="continuous"/>
          <w:pgSz w:w="11906" w:h="16838"/>
          <w:pgMar w:top="540" w:right="746" w:bottom="719" w:left="1080" w:header="720" w:footer="720" w:gutter="0"/>
          <w:pgNumType w:start="1"/>
          <w:cols w:num="2" w:space="720" w:equalWidth="0">
            <w:col w:w="4686" w:space="708"/>
            <w:col w:w="4686"/>
          </w:cols>
        </w:sectPr>
      </w:pPr>
    </w:p>
    <w:p w:rsidR="00DA1A67" w:rsidRDefault="00DA1A67" w:rsidP="00DA1A67">
      <w:pPr>
        <w:tabs>
          <w:tab w:val="left" w:pos="1080"/>
        </w:tabs>
      </w:pPr>
    </w:p>
    <w:p w:rsidR="00DA1A67" w:rsidRDefault="00DA1A67" w:rsidP="00DA1A67">
      <w:pPr>
        <w:tabs>
          <w:tab w:val="left" w:pos="1080"/>
        </w:tabs>
        <w:rPr>
          <w:color w:val="FF0000"/>
        </w:rPr>
      </w:pPr>
    </w:p>
    <w:p w:rsidR="00DA1A67" w:rsidRDefault="00DA1A67" w:rsidP="00DA1A67">
      <w:pPr>
        <w:pStyle w:val="a3"/>
        <w:ind w:firstLine="708"/>
        <w:jc w:val="center"/>
        <w:rPr>
          <w:b/>
          <w:i/>
          <w:sz w:val="26"/>
          <w:szCs w:val="26"/>
        </w:rPr>
      </w:pPr>
      <w:r>
        <w:rPr>
          <w:color w:val="FF0000"/>
          <w:sz w:val="26"/>
          <w:szCs w:val="26"/>
        </w:rPr>
        <w:br w:type="page"/>
      </w:r>
      <w:r>
        <w:rPr>
          <w:b/>
          <w:i/>
          <w:sz w:val="26"/>
          <w:szCs w:val="26"/>
        </w:rPr>
        <w:lastRenderedPageBreak/>
        <w:t>МОТОЦИКЛИСТЫ</w:t>
      </w:r>
    </w:p>
    <w:p w:rsidR="00DA1A67" w:rsidRDefault="00DA1A67" w:rsidP="00DA1A67">
      <w:pPr>
        <w:pStyle w:val="a3"/>
        <w:ind w:firstLine="708"/>
        <w:jc w:val="center"/>
        <w:rPr>
          <w:b/>
          <w:i/>
          <w:sz w:val="26"/>
          <w:szCs w:val="26"/>
        </w:rPr>
      </w:pPr>
    </w:p>
    <w:p w:rsidR="00DA1A67" w:rsidRDefault="00DA1A67" w:rsidP="00DA1A67">
      <w:pPr>
        <w:pStyle w:val="a3"/>
        <w:ind w:firstLine="708"/>
        <w:rPr>
          <w:sz w:val="26"/>
          <w:szCs w:val="26"/>
          <w:lang w:val="ru-RU"/>
        </w:rPr>
      </w:pPr>
      <w:r>
        <w:rPr>
          <w:sz w:val="26"/>
          <w:szCs w:val="26"/>
        </w:rPr>
        <w:t>В 20</w:t>
      </w:r>
      <w:r>
        <w:rPr>
          <w:sz w:val="26"/>
          <w:szCs w:val="26"/>
          <w:lang w:val="ru-RU"/>
        </w:rPr>
        <w:t>20</w:t>
      </w:r>
      <w:r w:rsidR="00A07107">
        <w:rPr>
          <w:sz w:val="26"/>
          <w:szCs w:val="26"/>
        </w:rPr>
        <w:t xml:space="preserve"> году зарегистрировано 3</w:t>
      </w:r>
      <w:r>
        <w:rPr>
          <w:sz w:val="26"/>
          <w:szCs w:val="26"/>
        </w:rPr>
        <w:t xml:space="preserve"> ДТП с участием </w:t>
      </w:r>
      <w:r>
        <w:rPr>
          <w:sz w:val="26"/>
          <w:szCs w:val="26"/>
          <w:lang w:val="ru-RU"/>
        </w:rPr>
        <w:t>водителей мототранспортных средств</w:t>
      </w:r>
      <w:r>
        <w:rPr>
          <w:sz w:val="26"/>
          <w:szCs w:val="26"/>
        </w:rPr>
        <w:t xml:space="preserve"> (АППГ – 0), в которых травмированы </w:t>
      </w:r>
      <w:r w:rsidR="00FB3BA4">
        <w:rPr>
          <w:sz w:val="26"/>
          <w:szCs w:val="26"/>
          <w:lang w:val="ru-RU"/>
        </w:rPr>
        <w:t>4</w:t>
      </w:r>
      <w:r>
        <w:rPr>
          <w:sz w:val="26"/>
          <w:szCs w:val="26"/>
        </w:rPr>
        <w:t xml:space="preserve"> (АППГ – 0) несовершеннолетних</w:t>
      </w:r>
      <w:r w:rsidR="00FB3BA4">
        <w:rPr>
          <w:sz w:val="26"/>
          <w:szCs w:val="26"/>
          <w:lang w:val="ru-RU"/>
        </w:rPr>
        <w:t>, 3</w:t>
      </w:r>
      <w:r>
        <w:rPr>
          <w:sz w:val="26"/>
          <w:szCs w:val="26"/>
          <w:lang w:val="ru-RU"/>
        </w:rPr>
        <w:t xml:space="preserve"> – водителя и 1 пассажир</w:t>
      </w:r>
      <w:r>
        <w:rPr>
          <w:sz w:val="26"/>
          <w:szCs w:val="26"/>
        </w:rPr>
        <w:t xml:space="preserve">. </w:t>
      </w:r>
      <w:r w:rsidRPr="00A07107">
        <w:rPr>
          <w:sz w:val="26"/>
          <w:szCs w:val="26"/>
        </w:rPr>
        <w:t xml:space="preserve">По итогам отчетного периода наблюдается увеличение количества ДТП с участием несовершеннолетних </w:t>
      </w:r>
      <w:r w:rsidRPr="00A07107">
        <w:rPr>
          <w:sz w:val="26"/>
          <w:szCs w:val="26"/>
          <w:lang w:val="ru-RU"/>
        </w:rPr>
        <w:t xml:space="preserve">водителей мототранспортных средств </w:t>
      </w:r>
      <w:r w:rsidR="00A07107" w:rsidRPr="00A07107">
        <w:rPr>
          <w:sz w:val="26"/>
          <w:szCs w:val="26"/>
        </w:rPr>
        <w:t>на 3</w:t>
      </w:r>
      <w:r w:rsidRPr="00A07107">
        <w:rPr>
          <w:sz w:val="26"/>
          <w:szCs w:val="26"/>
        </w:rPr>
        <w:t>00%. Причем в 1-ом случае причиной возникновения Д</w:t>
      </w:r>
      <w:r w:rsidRPr="00A07107">
        <w:rPr>
          <w:sz w:val="26"/>
          <w:szCs w:val="26"/>
          <w:lang w:val="ru-RU"/>
        </w:rPr>
        <w:t>Т</w:t>
      </w:r>
      <w:r w:rsidRPr="00A07107">
        <w:rPr>
          <w:sz w:val="26"/>
          <w:szCs w:val="26"/>
        </w:rPr>
        <w:t xml:space="preserve">П, стало нарушение ПДД несовершеннолетним, управляющим </w:t>
      </w:r>
      <w:r w:rsidRPr="00A07107">
        <w:rPr>
          <w:sz w:val="26"/>
          <w:szCs w:val="26"/>
          <w:lang w:val="ru-RU"/>
        </w:rPr>
        <w:t>квадроциклом</w:t>
      </w:r>
      <w:r w:rsidRPr="00A07107">
        <w:rPr>
          <w:sz w:val="26"/>
          <w:szCs w:val="26"/>
        </w:rPr>
        <w:t>.</w:t>
      </w:r>
      <w:r w:rsidRPr="0077525F">
        <w:rPr>
          <w:sz w:val="26"/>
          <w:szCs w:val="26"/>
          <w:lang w:val="ru-RU"/>
        </w:rPr>
        <w:t>В 2019 году дорожно-транспортных происшествий с участием мототранспортных средств не регистрировалось.</w:t>
      </w:r>
    </w:p>
    <w:p w:rsidR="00DA1A67" w:rsidRDefault="00DA1A67" w:rsidP="00DA1A67">
      <w:pPr>
        <w:pStyle w:val="a3"/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  <w:lang w:val="ru-RU" w:eastAsia="ru-RU"/>
        </w:rPr>
        <w:drawing>
          <wp:inline distT="0" distB="0" distL="0" distR="0">
            <wp:extent cx="6343650" cy="13525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b/>
          <w:i/>
          <w:sz w:val="26"/>
          <w:szCs w:val="26"/>
        </w:rPr>
        <w:tab/>
      </w:r>
    </w:p>
    <w:p w:rsidR="00DA1A67" w:rsidRDefault="00DA1A67" w:rsidP="00DA1A67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7"/>
        <w:gridCol w:w="968"/>
        <w:gridCol w:w="1434"/>
        <w:gridCol w:w="1043"/>
        <w:gridCol w:w="1434"/>
      </w:tblGrid>
      <w:tr w:rsidR="00DA1A67" w:rsidTr="00DA1A67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Default="00DA1A67">
            <w:pPr>
              <w:pStyle w:val="a3"/>
              <w:tabs>
                <w:tab w:val="left" w:pos="388"/>
                <w:tab w:val="center" w:pos="26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>Основные возрастные категории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ru-RU"/>
              </w:rPr>
              <w:t>20</w:t>
            </w:r>
            <w:r>
              <w:rPr>
                <w:sz w:val="26"/>
                <w:szCs w:val="26"/>
              </w:rPr>
              <w:t xml:space="preserve"> 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  <w:p w:rsidR="00DA1A67" w:rsidRDefault="00DA1A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от общего числа пострадавших детей - пассажиров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  <w:p w:rsidR="00DA1A67" w:rsidRDefault="00DA1A67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от общего числа пострадавших детей - пассажиров</w:t>
            </w:r>
          </w:p>
        </w:tc>
      </w:tr>
      <w:tr w:rsidR="00DA1A67" w:rsidTr="00DA1A67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Дошкольники до 7 лет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tabs>
                <w:tab w:val="left" w:pos="213"/>
                <w:tab w:val="center" w:pos="3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tabs>
                <w:tab w:val="left" w:pos="288"/>
                <w:tab w:val="center" w:pos="41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DA1A67" w:rsidTr="00DA1A67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Школьники начальных классов от 7 до 10 лет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DA1A67" w:rsidTr="00DA1A67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Школьники средних классов от 11 до 14 лет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77525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34</w:t>
            </w:r>
            <w:r w:rsidR="00DA1A67">
              <w:rPr>
                <w:sz w:val="26"/>
                <w:szCs w:val="26"/>
              </w:rPr>
              <w:t>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DA1A67" w:rsidTr="00DA1A67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Школьники старших классов от 15 до 16 лет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77525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77525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  <w:r w:rsidR="00DA1A67">
              <w:rPr>
                <w:sz w:val="26"/>
                <w:szCs w:val="26"/>
              </w:rPr>
              <w:t>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tabs>
                <w:tab w:val="left" w:pos="514"/>
                <w:tab w:val="center" w:pos="6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</w:tbl>
    <w:p w:rsidR="00DA1A67" w:rsidRDefault="00DA1A67" w:rsidP="00DA1A67">
      <w:pPr>
        <w:jc w:val="center"/>
        <w:rPr>
          <w:b/>
          <w:sz w:val="26"/>
          <w:szCs w:val="26"/>
        </w:rPr>
      </w:pPr>
    </w:p>
    <w:p w:rsidR="00DA1A67" w:rsidRDefault="00DA1A67" w:rsidP="00DA1A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Дети – мотоциклисты, краткие сведения</w:t>
      </w:r>
    </w:p>
    <w:p w:rsidR="00DA1A67" w:rsidRDefault="00DA1A67" w:rsidP="00DA1A67">
      <w:pPr>
        <w:jc w:val="center"/>
        <w:rPr>
          <w:b/>
          <w:sz w:val="26"/>
          <w:szCs w:val="26"/>
        </w:rPr>
      </w:pPr>
    </w:p>
    <w:p w:rsidR="00DA1A67" w:rsidRDefault="00DA1A67" w:rsidP="00DA1A67">
      <w:pPr>
        <w:rPr>
          <w:sz w:val="26"/>
          <w:szCs w:val="26"/>
        </w:rPr>
        <w:sectPr w:rsidR="00DA1A67">
          <w:type w:val="continuous"/>
          <w:pgSz w:w="11906" w:h="16838"/>
          <w:pgMar w:top="540" w:right="746" w:bottom="719" w:left="1080" w:header="720" w:footer="720" w:gutter="0"/>
          <w:pgNumType w:start="1"/>
          <w:cols w:space="720"/>
        </w:sectPr>
      </w:pPr>
    </w:p>
    <w:p w:rsidR="00DA1A67" w:rsidRDefault="00DA1A67" w:rsidP="00DA1A67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2020</w:t>
      </w:r>
    </w:p>
    <w:p w:rsidR="00DA1A67" w:rsidRDefault="00FB3BA4" w:rsidP="00DA1A67">
      <w:pPr>
        <w:jc w:val="both"/>
      </w:pPr>
      <w:r>
        <w:t>3 ДТП – 4</w:t>
      </w:r>
      <w:r w:rsidR="00DA1A67">
        <w:t xml:space="preserve"> по</w:t>
      </w:r>
      <w:r>
        <w:t>страдавших несовершеннолетних (3</w:t>
      </w:r>
      <w:r w:rsidR="00DA1A67">
        <w:t xml:space="preserve"> водителя, 1 пассажир)</w:t>
      </w:r>
    </w:p>
    <w:p w:rsidR="00DA1A67" w:rsidRDefault="00DA1A67" w:rsidP="00DA1A67">
      <w:pPr>
        <w:jc w:val="both"/>
      </w:pPr>
      <w:r>
        <w:t>1 ДТП по причине наруш</w:t>
      </w:r>
      <w:r w:rsidR="0077525F">
        <w:t>ения ПДД несовершеннолетним – 33,3</w:t>
      </w:r>
      <w:r>
        <w:t>%;</w:t>
      </w:r>
    </w:p>
    <w:p w:rsidR="00DA1A67" w:rsidRDefault="00DA1A67" w:rsidP="00DA1A67">
      <w:pPr>
        <w:jc w:val="both"/>
      </w:pPr>
    </w:p>
    <w:p w:rsidR="00DA1A67" w:rsidRDefault="00DA1A67" w:rsidP="00DA1A67">
      <w:pPr>
        <w:jc w:val="both"/>
      </w:pPr>
      <w:r>
        <w:t>Без испол</w:t>
      </w:r>
      <w:r w:rsidR="0077525F">
        <w:t>ьзованием мотошлема – 2 ДТП (66,6</w:t>
      </w:r>
      <w:r>
        <w:t>%)</w:t>
      </w:r>
    </w:p>
    <w:p w:rsidR="00DA1A67" w:rsidRDefault="00DA1A67" w:rsidP="00DA1A67">
      <w:pPr>
        <w:jc w:val="both"/>
      </w:pPr>
    </w:p>
    <w:p w:rsidR="00DA1A67" w:rsidRDefault="00DA1A67" w:rsidP="00DA1A67">
      <w:pPr>
        <w:jc w:val="both"/>
        <w:rPr>
          <w:u w:val="single"/>
        </w:rPr>
      </w:pPr>
      <w:r>
        <w:rPr>
          <w:u w:val="single"/>
        </w:rPr>
        <w:t>Причины ДТП с участием детей-</w:t>
      </w:r>
      <w:r w:rsidR="0077525F">
        <w:rPr>
          <w:u w:val="single"/>
        </w:rPr>
        <w:t>мотоциклистов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- непредоставление преимущества в движении водителю ТС – 2 ДТП 3 пострадавших</w:t>
      </w:r>
      <w:r w:rsidR="0077525F">
        <w:rPr>
          <w:sz w:val="20"/>
          <w:szCs w:val="20"/>
        </w:rPr>
        <w:t>;</w:t>
      </w:r>
    </w:p>
    <w:p w:rsidR="0077525F" w:rsidRPr="0077525F" w:rsidRDefault="0077525F" w:rsidP="00DA1A67">
      <w:pPr>
        <w:jc w:val="both"/>
        <w:rPr>
          <w:b/>
          <w:sz w:val="20"/>
          <w:szCs w:val="20"/>
        </w:rPr>
      </w:pPr>
      <w:r w:rsidRPr="0077525F">
        <w:rPr>
          <w:b/>
          <w:sz w:val="20"/>
          <w:szCs w:val="20"/>
        </w:rPr>
        <w:t>- управление мототранспортного средства без водительского удостоверения – 1 ДТП 1 пострадавший.</w:t>
      </w:r>
    </w:p>
    <w:p w:rsidR="00DA1A67" w:rsidRDefault="00DA1A67" w:rsidP="00DA1A67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column"/>
      </w:r>
      <w:r>
        <w:rPr>
          <w:sz w:val="26"/>
          <w:szCs w:val="26"/>
        </w:rPr>
        <w:lastRenderedPageBreak/>
        <w:t>2019</w:t>
      </w:r>
    </w:p>
    <w:p w:rsidR="00DA1A67" w:rsidRDefault="00DA1A67" w:rsidP="00B2618C">
      <w:pPr>
        <w:tabs>
          <w:tab w:val="left" w:pos="1080"/>
        </w:tabs>
        <w:rPr>
          <w:sz w:val="20"/>
          <w:szCs w:val="20"/>
        </w:rPr>
        <w:sectPr w:rsidR="00DA1A67">
          <w:type w:val="continuous"/>
          <w:pgSz w:w="11906" w:h="16838"/>
          <w:pgMar w:top="540" w:right="746" w:bottom="719" w:left="1080" w:header="720" w:footer="720" w:gutter="0"/>
          <w:pgNumType w:start="1"/>
          <w:cols w:num="2" w:space="720" w:equalWidth="0">
            <w:col w:w="4686" w:space="708"/>
            <w:col w:w="4686"/>
          </w:cols>
        </w:sectPr>
      </w:pPr>
      <w:r>
        <w:t>ДТП не зарегистрировано</w:t>
      </w:r>
    </w:p>
    <w:p w:rsidR="00DA1A67" w:rsidRDefault="00DA1A67" w:rsidP="00DA1A67">
      <w:p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Исходя их проведенного анализа следует, что:</w:t>
      </w:r>
    </w:p>
    <w:p w:rsidR="00DA1A67" w:rsidRDefault="00DA1A67" w:rsidP="00DA1A67">
      <w:pPr>
        <w:pStyle w:val="a3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</w:t>
      </w:r>
      <w:r>
        <w:rPr>
          <w:b/>
          <w:sz w:val="26"/>
          <w:szCs w:val="26"/>
        </w:rPr>
        <w:t xml:space="preserve">Общая аварийность: </w:t>
      </w:r>
      <w:r w:rsidR="0077525F">
        <w:rPr>
          <w:sz w:val="26"/>
          <w:szCs w:val="26"/>
          <w:lang w:val="ru-RU"/>
        </w:rPr>
        <w:t xml:space="preserve">увеличение </w:t>
      </w:r>
      <w:r>
        <w:rPr>
          <w:sz w:val="26"/>
          <w:szCs w:val="26"/>
          <w:lang w:val="ru-RU"/>
        </w:rPr>
        <w:t>ко</w:t>
      </w:r>
      <w:r w:rsidR="0077525F">
        <w:rPr>
          <w:sz w:val="26"/>
          <w:szCs w:val="26"/>
          <w:lang w:val="ru-RU"/>
        </w:rPr>
        <w:t>личества дорожно-</w:t>
      </w:r>
      <w:r>
        <w:rPr>
          <w:sz w:val="26"/>
          <w:szCs w:val="26"/>
          <w:lang w:val="ru-RU"/>
        </w:rPr>
        <w:t xml:space="preserve">транспортных происшествий </w:t>
      </w:r>
      <w:r>
        <w:rPr>
          <w:sz w:val="26"/>
          <w:szCs w:val="26"/>
        </w:rPr>
        <w:t xml:space="preserve">в сравнении с аналогичным периодом прошлого года </w:t>
      </w:r>
      <w:r w:rsidR="0077525F">
        <w:rPr>
          <w:sz w:val="26"/>
          <w:szCs w:val="26"/>
          <w:lang w:val="ru-RU"/>
        </w:rPr>
        <w:t>на 8,5</w:t>
      </w:r>
      <w:r>
        <w:rPr>
          <w:sz w:val="26"/>
          <w:szCs w:val="26"/>
          <w:lang w:val="ru-RU"/>
        </w:rPr>
        <w:t xml:space="preserve">%. Число пострадавших в ДТП несовершеннолетних </w:t>
      </w:r>
      <w:r w:rsidR="00157A2D">
        <w:rPr>
          <w:sz w:val="26"/>
          <w:szCs w:val="26"/>
          <w:lang w:val="ru-RU"/>
        </w:rPr>
        <w:t>увеличилось на 18,7</w:t>
      </w:r>
      <w:r w:rsidR="0077525F">
        <w:rPr>
          <w:sz w:val="26"/>
          <w:szCs w:val="26"/>
          <w:lang w:val="ru-RU"/>
        </w:rPr>
        <w:t>%</w:t>
      </w:r>
      <w:r w:rsidR="00605D8E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Рост числа ДТП, произошедших по причине нарушен</w:t>
      </w:r>
      <w:r w:rsidR="00605D8E">
        <w:rPr>
          <w:sz w:val="26"/>
          <w:szCs w:val="26"/>
          <w:lang w:val="ru-RU"/>
        </w:rPr>
        <w:t>ия ПДД несовершеннолетними на 82% (с 11 до 20</w:t>
      </w:r>
      <w:r>
        <w:rPr>
          <w:sz w:val="26"/>
          <w:szCs w:val="26"/>
          <w:lang w:val="ru-RU"/>
        </w:rPr>
        <w:t>)</w:t>
      </w:r>
      <w:r>
        <w:rPr>
          <w:sz w:val="26"/>
          <w:szCs w:val="26"/>
        </w:rPr>
        <w:t>.</w:t>
      </w:r>
    </w:p>
    <w:p w:rsidR="00DA1A67" w:rsidRDefault="00DA1A67" w:rsidP="00DA1A6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05D8E" w:rsidRPr="00605D8E">
        <w:rPr>
          <w:sz w:val="26"/>
          <w:szCs w:val="26"/>
        </w:rPr>
        <w:t xml:space="preserve">51% </w:t>
      </w:r>
      <w:r w:rsidR="00605D8E">
        <w:rPr>
          <w:sz w:val="26"/>
          <w:szCs w:val="26"/>
          <w:lang w:val="ru-RU"/>
        </w:rPr>
        <w:t xml:space="preserve">ДТП </w:t>
      </w:r>
      <w:r w:rsidR="00605D8E" w:rsidRPr="00605D8E">
        <w:rPr>
          <w:sz w:val="26"/>
          <w:szCs w:val="26"/>
        </w:rPr>
        <w:t>(26 из 51</w:t>
      </w:r>
      <w:r w:rsidR="00605D8E">
        <w:rPr>
          <w:sz w:val="26"/>
          <w:szCs w:val="26"/>
          <w:lang w:val="ru-RU"/>
        </w:rPr>
        <w:t xml:space="preserve">) </w:t>
      </w:r>
      <w:r>
        <w:rPr>
          <w:sz w:val="26"/>
          <w:szCs w:val="26"/>
        </w:rPr>
        <w:t>с участием несовершеннолетних произошли в пасмурную погоду или когда выпадали осадки (</w:t>
      </w:r>
      <w:r w:rsidR="00605D8E">
        <w:rPr>
          <w:sz w:val="26"/>
          <w:szCs w:val="26"/>
          <w:lang w:val="ru-RU"/>
        </w:rPr>
        <w:t>4</w:t>
      </w:r>
      <w:r>
        <w:rPr>
          <w:sz w:val="26"/>
          <w:szCs w:val="26"/>
        </w:rPr>
        <w:t xml:space="preserve"> ДТП). В связи с чем, при проведении профилактической работы необходимо уделять внимание влиянию погодных условий на безопасность дорожного движения, таких как осадки или солнечный свет, ограничивающий видимость водителю и т.п.</w:t>
      </w:r>
    </w:p>
    <w:p w:rsidR="00DA1A67" w:rsidRDefault="00DA1A67" w:rsidP="00DA1A6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3. наиболее аварийным дн</w:t>
      </w:r>
      <w:r>
        <w:rPr>
          <w:sz w:val="26"/>
          <w:szCs w:val="26"/>
          <w:lang w:val="ru-RU"/>
        </w:rPr>
        <w:t>ё</w:t>
      </w:r>
      <w:r>
        <w:rPr>
          <w:sz w:val="26"/>
          <w:szCs w:val="26"/>
        </w:rPr>
        <w:t>м является пятница (по итогам  2019 года –</w:t>
      </w:r>
      <w:r>
        <w:rPr>
          <w:sz w:val="26"/>
          <w:szCs w:val="26"/>
          <w:lang w:val="ru-RU"/>
        </w:rPr>
        <w:t xml:space="preserve"> суббота</w:t>
      </w:r>
      <w:r>
        <w:rPr>
          <w:sz w:val="26"/>
          <w:szCs w:val="26"/>
        </w:rPr>
        <w:t>).</w:t>
      </w:r>
    </w:p>
    <w:p w:rsidR="00DA1A67" w:rsidRDefault="00DA1A67" w:rsidP="00DA1A6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605D8E">
        <w:rPr>
          <w:sz w:val="26"/>
          <w:szCs w:val="26"/>
          <w:lang w:val="ru-RU"/>
        </w:rPr>
        <w:t>80</w:t>
      </w:r>
      <w:r>
        <w:rPr>
          <w:sz w:val="26"/>
          <w:szCs w:val="26"/>
        </w:rPr>
        <w:t>% от общего количества ДТП с участием несовершеннолетних в 2020 году приходят</w:t>
      </w:r>
      <w:r>
        <w:rPr>
          <w:sz w:val="26"/>
          <w:szCs w:val="26"/>
          <w:lang w:val="ru-RU"/>
        </w:rPr>
        <w:t>ся</w:t>
      </w:r>
      <w:r>
        <w:rPr>
          <w:sz w:val="26"/>
          <w:szCs w:val="26"/>
        </w:rPr>
        <w:t xml:space="preserve"> на временной интервал с 12 до </w:t>
      </w:r>
      <w:r>
        <w:rPr>
          <w:sz w:val="26"/>
          <w:szCs w:val="26"/>
          <w:lang w:val="ru-RU"/>
        </w:rPr>
        <w:t>21 часа, особенно с 15.00 до 18.00 часов,</w:t>
      </w:r>
      <w:r>
        <w:rPr>
          <w:sz w:val="26"/>
          <w:szCs w:val="26"/>
        </w:rPr>
        <w:t xml:space="preserve"> в то время</w:t>
      </w:r>
      <w:r>
        <w:rPr>
          <w:sz w:val="26"/>
          <w:szCs w:val="26"/>
          <w:lang w:val="ru-RU"/>
        </w:rPr>
        <w:t>,</w:t>
      </w:r>
      <w:r>
        <w:rPr>
          <w:sz w:val="26"/>
          <w:szCs w:val="26"/>
        </w:rPr>
        <w:t xml:space="preserve"> когда несовершеннолетние </w:t>
      </w:r>
      <w:r>
        <w:rPr>
          <w:sz w:val="26"/>
          <w:szCs w:val="26"/>
          <w:lang w:val="ru-RU"/>
        </w:rPr>
        <w:t>направляются в/из образовательной организации или находятся на прогулке.</w:t>
      </w:r>
      <w:r>
        <w:rPr>
          <w:sz w:val="26"/>
          <w:szCs w:val="26"/>
        </w:rPr>
        <w:t xml:space="preserve"> В связи с чем возникает необходимость проведения разъяснительной работы с родителями, о необходимости проведения подобных бесед перед выходом несовершеннолетних из дома;</w:t>
      </w:r>
    </w:p>
    <w:p w:rsidR="00DA1A67" w:rsidRDefault="00DA1A67" w:rsidP="00DA1A67">
      <w:pPr>
        <w:pStyle w:val="a3"/>
        <w:ind w:firstLine="708"/>
        <w:rPr>
          <w:b/>
          <w:szCs w:val="24"/>
        </w:rPr>
      </w:pPr>
      <w:r>
        <w:rPr>
          <w:b/>
          <w:szCs w:val="24"/>
        </w:rPr>
        <w:t xml:space="preserve">Дети – пешеходы: </w:t>
      </w:r>
    </w:p>
    <w:p w:rsidR="00DA1A67" w:rsidRDefault="00605D8E" w:rsidP="00DA1A67">
      <w:pPr>
        <w:pStyle w:val="a3"/>
        <w:ind w:firstLine="708"/>
        <w:rPr>
          <w:szCs w:val="24"/>
        </w:rPr>
      </w:pPr>
      <w:r>
        <w:rPr>
          <w:szCs w:val="24"/>
          <w:lang w:val="ru-RU"/>
        </w:rPr>
        <w:t>22</w:t>
      </w:r>
      <w:r w:rsidR="00DA1A67">
        <w:rPr>
          <w:szCs w:val="24"/>
        </w:rPr>
        <w:t xml:space="preserve">ДТП с участием детей пешеходов (АППГ – </w:t>
      </w:r>
      <w:r w:rsidR="00DA1A67">
        <w:rPr>
          <w:szCs w:val="24"/>
          <w:lang w:val="ru-RU"/>
        </w:rPr>
        <w:t>21</w:t>
      </w:r>
      <w:r w:rsidR="00DA1A67">
        <w:rPr>
          <w:szCs w:val="24"/>
        </w:rPr>
        <w:t xml:space="preserve"> ДТП</w:t>
      </w:r>
      <w:r w:rsidR="00DA1A67">
        <w:rPr>
          <w:szCs w:val="24"/>
          <w:lang w:val="ru-RU"/>
        </w:rPr>
        <w:t>)</w:t>
      </w:r>
      <w:r w:rsidR="00DA1A67">
        <w:rPr>
          <w:szCs w:val="24"/>
        </w:rPr>
        <w:t xml:space="preserve">, в которых пострадали </w:t>
      </w:r>
      <w:r>
        <w:rPr>
          <w:szCs w:val="24"/>
          <w:lang w:val="ru-RU"/>
        </w:rPr>
        <w:t>21</w:t>
      </w:r>
      <w:r w:rsidR="00DA1A67">
        <w:rPr>
          <w:szCs w:val="24"/>
        </w:rPr>
        <w:t xml:space="preserve"> несовершеннолетних (АППГ –</w:t>
      </w:r>
      <w:r w:rsidR="00DA1A67">
        <w:rPr>
          <w:szCs w:val="24"/>
          <w:lang w:val="ru-RU"/>
        </w:rPr>
        <w:t xml:space="preserve"> 21</w:t>
      </w:r>
      <w:r w:rsidR="00DA1A67">
        <w:rPr>
          <w:szCs w:val="24"/>
        </w:rPr>
        <w:t xml:space="preserve">). </w:t>
      </w:r>
      <w:r w:rsidR="00DA1A67">
        <w:rPr>
          <w:szCs w:val="24"/>
          <w:lang w:val="ru-RU"/>
        </w:rPr>
        <w:t>Наблюдается</w:t>
      </w:r>
      <w:r>
        <w:rPr>
          <w:szCs w:val="24"/>
          <w:lang w:val="ru-RU"/>
        </w:rPr>
        <w:t>увеличение</w:t>
      </w:r>
      <w:r w:rsidR="00DA1A67">
        <w:rPr>
          <w:szCs w:val="24"/>
        </w:rPr>
        <w:t xml:space="preserve">количества ДТП с участием детей – пешеходов и травмированных в них детей на </w:t>
      </w:r>
      <w:r w:rsidR="00DA1A67">
        <w:rPr>
          <w:szCs w:val="24"/>
          <w:lang w:val="ru-RU"/>
        </w:rPr>
        <w:t>4,</w:t>
      </w:r>
      <w:r>
        <w:rPr>
          <w:szCs w:val="24"/>
          <w:lang w:val="ru-RU"/>
        </w:rPr>
        <w:t>76</w:t>
      </w:r>
      <w:r w:rsidR="00DA1A67">
        <w:rPr>
          <w:szCs w:val="24"/>
        </w:rPr>
        <w:t xml:space="preserve">%. </w:t>
      </w:r>
      <w:r w:rsidR="00DA1A67">
        <w:rPr>
          <w:szCs w:val="24"/>
          <w:lang w:val="ru-RU"/>
        </w:rPr>
        <w:t xml:space="preserve">Также </w:t>
      </w:r>
      <w:r w:rsidR="00DA1A67">
        <w:rPr>
          <w:szCs w:val="24"/>
        </w:rPr>
        <w:t xml:space="preserve">зарегистрировано </w:t>
      </w:r>
      <w:r>
        <w:rPr>
          <w:szCs w:val="24"/>
          <w:lang w:val="ru-RU"/>
        </w:rPr>
        <w:t>11</w:t>
      </w:r>
      <w:r w:rsidR="00DA1A67">
        <w:rPr>
          <w:szCs w:val="24"/>
        </w:rPr>
        <w:t xml:space="preserve"> ДТП, произошедш</w:t>
      </w:r>
      <w:r w:rsidR="00DA1A67">
        <w:rPr>
          <w:szCs w:val="24"/>
          <w:lang w:val="ru-RU"/>
        </w:rPr>
        <w:t>их</w:t>
      </w:r>
      <w:r w:rsidR="00DA1A67">
        <w:rPr>
          <w:szCs w:val="24"/>
        </w:rPr>
        <w:t xml:space="preserve"> по причине нарушения ПДД несовершеннолетним пешеходом (АППГ – </w:t>
      </w:r>
      <w:r>
        <w:rPr>
          <w:szCs w:val="24"/>
          <w:lang w:val="ru-RU"/>
        </w:rPr>
        <w:t>7</w:t>
      </w:r>
      <w:r w:rsidR="00DA1A67">
        <w:rPr>
          <w:szCs w:val="24"/>
        </w:rPr>
        <w:t>,</w:t>
      </w:r>
      <w:r>
        <w:rPr>
          <w:szCs w:val="24"/>
          <w:lang w:val="ru-RU"/>
        </w:rPr>
        <w:t xml:space="preserve"> +5</w:t>
      </w:r>
      <w:r w:rsidR="00DA1A67">
        <w:rPr>
          <w:szCs w:val="24"/>
          <w:lang w:val="ru-RU"/>
        </w:rPr>
        <w:t>7%</w:t>
      </w:r>
      <w:r w:rsidR="00DA1A67">
        <w:rPr>
          <w:szCs w:val="24"/>
        </w:rPr>
        <w:t xml:space="preserve">). </w:t>
      </w:r>
    </w:p>
    <w:p w:rsidR="00DA1A67" w:rsidRPr="00605D8E" w:rsidRDefault="00DA1A67" w:rsidP="00DA1A67">
      <w:pPr>
        <w:pStyle w:val="a3"/>
        <w:ind w:firstLine="708"/>
        <w:rPr>
          <w:color w:val="FF0000"/>
          <w:szCs w:val="24"/>
        </w:rPr>
      </w:pPr>
      <w:r>
        <w:rPr>
          <w:szCs w:val="24"/>
        </w:rPr>
        <w:t xml:space="preserve">- </w:t>
      </w:r>
      <w:r w:rsidRPr="00A81FF9">
        <w:rPr>
          <w:color w:val="000000" w:themeColor="text1"/>
          <w:szCs w:val="24"/>
        </w:rPr>
        <w:t xml:space="preserve">в </w:t>
      </w:r>
      <w:r w:rsidR="00A81FF9" w:rsidRPr="00A81FF9">
        <w:rPr>
          <w:color w:val="000000" w:themeColor="text1"/>
          <w:szCs w:val="24"/>
          <w:lang w:val="ru-RU"/>
        </w:rPr>
        <w:t>63</w:t>
      </w:r>
      <w:r w:rsidRPr="00A81FF9">
        <w:rPr>
          <w:color w:val="000000" w:themeColor="text1"/>
          <w:szCs w:val="24"/>
        </w:rPr>
        <w:t>% пострадавши</w:t>
      </w:r>
      <w:r w:rsidRPr="00A81FF9">
        <w:rPr>
          <w:color w:val="000000" w:themeColor="text1"/>
          <w:szCs w:val="24"/>
          <w:lang w:val="ru-RU"/>
        </w:rPr>
        <w:t>х</w:t>
      </w:r>
      <w:r w:rsidRPr="00A81FF9">
        <w:rPr>
          <w:color w:val="000000" w:themeColor="text1"/>
          <w:szCs w:val="24"/>
        </w:rPr>
        <w:t xml:space="preserve"> в ДТП несовершеннолетни</w:t>
      </w:r>
      <w:r w:rsidRPr="00A81FF9">
        <w:rPr>
          <w:color w:val="000000" w:themeColor="text1"/>
          <w:szCs w:val="24"/>
          <w:lang w:val="ru-RU"/>
        </w:rPr>
        <w:t>х</w:t>
      </w:r>
      <w:r w:rsidRPr="00A81FF9">
        <w:rPr>
          <w:color w:val="000000" w:themeColor="text1"/>
          <w:szCs w:val="24"/>
        </w:rPr>
        <w:t xml:space="preserve"> стали дети от </w:t>
      </w:r>
      <w:r w:rsidRPr="00A81FF9">
        <w:rPr>
          <w:color w:val="000000" w:themeColor="text1"/>
          <w:szCs w:val="24"/>
          <w:lang w:val="ru-RU"/>
        </w:rPr>
        <w:t>0</w:t>
      </w:r>
      <w:r w:rsidRPr="00A81FF9">
        <w:rPr>
          <w:color w:val="000000" w:themeColor="text1"/>
          <w:szCs w:val="24"/>
        </w:rPr>
        <w:t xml:space="preserve"> до 10 лет, т.е. возраст, когда несовершеннолетние не приобрели устойчивый навык ориентирования в дорожных условиях, с целью обеспечению своей безопасности, находились на улице без сопровождения взрослых;</w:t>
      </w:r>
    </w:p>
    <w:p w:rsidR="00DA1A67" w:rsidRPr="00A81FF9" w:rsidRDefault="00DA1A67" w:rsidP="00DA1A67">
      <w:pPr>
        <w:pStyle w:val="a3"/>
        <w:ind w:firstLine="708"/>
        <w:rPr>
          <w:szCs w:val="24"/>
        </w:rPr>
      </w:pPr>
      <w:r w:rsidRPr="00A81FF9">
        <w:rPr>
          <w:szCs w:val="24"/>
        </w:rPr>
        <w:t xml:space="preserve">- </w:t>
      </w:r>
      <w:r w:rsidR="00A81FF9" w:rsidRPr="00A81FF9">
        <w:rPr>
          <w:szCs w:val="24"/>
          <w:lang w:val="ru-RU"/>
        </w:rPr>
        <w:t>18</w:t>
      </w:r>
      <w:r w:rsidRPr="00A81FF9">
        <w:rPr>
          <w:szCs w:val="24"/>
        </w:rPr>
        <w:t>% ДТП с участием детей – пешеходов произошли в зоне действия пешеходных переходов (</w:t>
      </w:r>
      <w:r w:rsidRPr="00A81FF9">
        <w:rPr>
          <w:szCs w:val="24"/>
          <w:lang w:val="ru-RU"/>
        </w:rPr>
        <w:t>4</w:t>
      </w:r>
      <w:r w:rsidRPr="00A81FF9">
        <w:rPr>
          <w:szCs w:val="24"/>
        </w:rPr>
        <w:t xml:space="preserve"> ДТП</w:t>
      </w:r>
      <w:r w:rsidRPr="00A81FF9">
        <w:rPr>
          <w:szCs w:val="24"/>
          <w:lang w:val="ru-RU"/>
        </w:rPr>
        <w:t xml:space="preserve"> из 2</w:t>
      </w:r>
      <w:r w:rsidR="00A81FF9" w:rsidRPr="00A81FF9">
        <w:rPr>
          <w:szCs w:val="24"/>
          <w:lang w:val="ru-RU"/>
        </w:rPr>
        <w:t>2</w:t>
      </w:r>
      <w:r w:rsidRPr="00A81FF9">
        <w:rPr>
          <w:szCs w:val="24"/>
        </w:rPr>
        <w:t xml:space="preserve">). Так как данная тенденция сохраняется с прошлого года, необходимо увеличить количество практических занятий, связанных с обучением несовершеннолетних правилам пересечения проезжей части; </w:t>
      </w:r>
    </w:p>
    <w:p w:rsidR="00DA1A67" w:rsidRPr="00A81FF9" w:rsidRDefault="00DA1A67" w:rsidP="00DA1A67">
      <w:pPr>
        <w:pStyle w:val="a3"/>
        <w:ind w:firstLine="708"/>
        <w:rPr>
          <w:szCs w:val="24"/>
        </w:rPr>
      </w:pPr>
      <w:r w:rsidRPr="00A81FF9">
        <w:rPr>
          <w:szCs w:val="24"/>
        </w:rPr>
        <w:t xml:space="preserve">- </w:t>
      </w:r>
      <w:r w:rsidR="00A81FF9" w:rsidRPr="00A81FF9">
        <w:rPr>
          <w:szCs w:val="24"/>
          <w:lang w:val="ru-RU"/>
        </w:rPr>
        <w:t>41% ДТП (9 из 22</w:t>
      </w:r>
      <w:r w:rsidRPr="00A81FF9">
        <w:rPr>
          <w:szCs w:val="24"/>
          <w:lang w:val="ru-RU"/>
        </w:rPr>
        <w:t xml:space="preserve"> ДТП) с участием детей – пешеходов произошло на территории дворов (в 4 случаях по причине нарушения ПДД несовершеннолетними) </w:t>
      </w:r>
      <w:r w:rsidRPr="00A81FF9">
        <w:rPr>
          <w:szCs w:val="24"/>
        </w:rPr>
        <w:t xml:space="preserve">с целью недопущения ДТП на территории дворовых территорий, при проведении профилактической работы с обучающимися необходимо уделять внимание соблюдению ПДД на территории </w:t>
      </w:r>
      <w:r w:rsidRPr="00A81FF9">
        <w:rPr>
          <w:szCs w:val="24"/>
          <w:lang w:val="ru-RU"/>
        </w:rPr>
        <w:t xml:space="preserve">жилых зон и </w:t>
      </w:r>
      <w:r w:rsidRPr="00A81FF9">
        <w:rPr>
          <w:szCs w:val="24"/>
        </w:rPr>
        <w:t>дворов и обучить мерам дополнительной безопасности на данных территориях (недопустимость выхода на проезжую часть из-за припаркованного транспорта);</w:t>
      </w:r>
    </w:p>
    <w:p w:rsidR="00DA1A67" w:rsidRPr="00A81FF9" w:rsidRDefault="00DA1A67" w:rsidP="00DA1A67">
      <w:pPr>
        <w:pStyle w:val="a3"/>
        <w:ind w:firstLine="708"/>
        <w:rPr>
          <w:b/>
          <w:szCs w:val="24"/>
        </w:rPr>
      </w:pPr>
      <w:r w:rsidRPr="00A81FF9">
        <w:rPr>
          <w:b/>
          <w:szCs w:val="24"/>
        </w:rPr>
        <w:t xml:space="preserve">Дети – пассажиры: </w:t>
      </w:r>
    </w:p>
    <w:p w:rsidR="00DA1A67" w:rsidRDefault="00157A2D" w:rsidP="00DA1A67">
      <w:pPr>
        <w:pStyle w:val="a3"/>
        <w:ind w:firstLine="708"/>
        <w:rPr>
          <w:b/>
          <w:i/>
          <w:szCs w:val="24"/>
        </w:rPr>
      </w:pPr>
      <w:r>
        <w:rPr>
          <w:szCs w:val="24"/>
          <w:lang w:val="ru-RU"/>
        </w:rPr>
        <w:t xml:space="preserve">18 </w:t>
      </w:r>
      <w:r w:rsidR="00DA1A67">
        <w:rPr>
          <w:szCs w:val="24"/>
        </w:rPr>
        <w:t xml:space="preserve">ДТП с участием детей - пассажиров (АППГ – </w:t>
      </w:r>
      <w:r w:rsidR="00A81FF9">
        <w:rPr>
          <w:szCs w:val="24"/>
          <w:lang w:val="ru-RU"/>
        </w:rPr>
        <w:t>19</w:t>
      </w:r>
      <w:r w:rsidR="00DA1A67">
        <w:rPr>
          <w:szCs w:val="24"/>
        </w:rPr>
        <w:t>,-</w:t>
      </w:r>
      <w:r>
        <w:rPr>
          <w:szCs w:val="24"/>
          <w:lang w:val="ru-RU"/>
        </w:rPr>
        <w:t>5,2</w:t>
      </w:r>
      <w:r w:rsidR="00DA1A67">
        <w:rPr>
          <w:szCs w:val="24"/>
          <w:lang w:val="ru-RU"/>
        </w:rPr>
        <w:t>%</w:t>
      </w:r>
      <w:r w:rsidR="00A81FF9">
        <w:rPr>
          <w:szCs w:val="24"/>
        </w:rPr>
        <w:t>), в</w:t>
      </w:r>
      <w:r w:rsidR="00DA1A67">
        <w:rPr>
          <w:szCs w:val="24"/>
        </w:rPr>
        <w:t xml:space="preserve"> которых травмировано </w:t>
      </w:r>
      <w:r>
        <w:rPr>
          <w:szCs w:val="24"/>
          <w:lang w:val="ru-RU"/>
        </w:rPr>
        <w:t>22</w:t>
      </w:r>
      <w:r w:rsidR="00DA1A67">
        <w:rPr>
          <w:szCs w:val="24"/>
        </w:rPr>
        <w:t xml:space="preserve">(АППГ – </w:t>
      </w:r>
      <w:r w:rsidR="00A81FF9">
        <w:rPr>
          <w:szCs w:val="24"/>
          <w:lang w:val="ru-RU"/>
        </w:rPr>
        <w:t>20</w:t>
      </w:r>
      <w:r w:rsidR="00DA1A67">
        <w:rPr>
          <w:szCs w:val="24"/>
        </w:rPr>
        <w:t xml:space="preserve">, </w:t>
      </w:r>
      <w:r>
        <w:rPr>
          <w:szCs w:val="24"/>
          <w:lang w:val="ru-RU"/>
        </w:rPr>
        <w:t>+10</w:t>
      </w:r>
      <w:r w:rsidR="00DA1A67">
        <w:rPr>
          <w:szCs w:val="24"/>
        </w:rPr>
        <w:t xml:space="preserve">%) несовершеннолетних. </w:t>
      </w:r>
    </w:p>
    <w:p w:rsidR="00DA1A67" w:rsidRDefault="00DA1A67" w:rsidP="00DA1A67">
      <w:pPr>
        <w:pStyle w:val="a3"/>
        <w:ind w:firstLine="708"/>
        <w:rPr>
          <w:szCs w:val="24"/>
        </w:rPr>
      </w:pPr>
      <w:r>
        <w:rPr>
          <w:szCs w:val="24"/>
        </w:rPr>
        <w:t xml:space="preserve">- </w:t>
      </w:r>
      <w:r w:rsidR="00B2618C">
        <w:rPr>
          <w:szCs w:val="24"/>
          <w:lang w:val="ru-RU"/>
        </w:rPr>
        <w:t>8</w:t>
      </w:r>
      <w:r>
        <w:rPr>
          <w:szCs w:val="24"/>
        </w:rPr>
        <w:t xml:space="preserve"> ДТП произошли по вине водителя, в салоне которого находился несовершеннолетний пассажир – </w:t>
      </w:r>
      <w:r w:rsidR="00B2618C">
        <w:rPr>
          <w:szCs w:val="24"/>
          <w:lang w:val="ru-RU"/>
        </w:rPr>
        <w:t>47</w:t>
      </w:r>
      <w:r>
        <w:rPr>
          <w:szCs w:val="24"/>
        </w:rPr>
        <w:t>%;</w:t>
      </w:r>
    </w:p>
    <w:p w:rsidR="00DA1A67" w:rsidRDefault="00B2618C" w:rsidP="00DA1A67">
      <w:pPr>
        <w:pStyle w:val="a3"/>
        <w:ind w:firstLine="708"/>
        <w:rPr>
          <w:szCs w:val="24"/>
          <w:lang w:val="ru-RU"/>
        </w:rPr>
      </w:pPr>
      <w:r>
        <w:rPr>
          <w:szCs w:val="24"/>
          <w:lang w:val="ru-RU"/>
        </w:rPr>
        <w:t>- 6</w:t>
      </w:r>
      <w:r w:rsidR="00DA1A67">
        <w:rPr>
          <w:szCs w:val="24"/>
          <w:lang w:val="ru-RU"/>
        </w:rPr>
        <w:t xml:space="preserve"> несовершеннолетних пассажира перевозились с нарушением требований ПДД.</w:t>
      </w:r>
    </w:p>
    <w:p w:rsidR="00DA1A67" w:rsidRDefault="00DA1A67" w:rsidP="00DA1A67">
      <w:pPr>
        <w:pStyle w:val="a3"/>
        <w:ind w:firstLine="708"/>
        <w:rPr>
          <w:b/>
          <w:szCs w:val="24"/>
        </w:rPr>
      </w:pPr>
      <w:r>
        <w:rPr>
          <w:b/>
          <w:szCs w:val="24"/>
        </w:rPr>
        <w:t xml:space="preserve">Дети – велосипедисты: </w:t>
      </w:r>
    </w:p>
    <w:p w:rsidR="00DA1A67" w:rsidRDefault="00B2618C" w:rsidP="00DA1A67">
      <w:pPr>
        <w:pStyle w:val="a3"/>
        <w:ind w:firstLine="709"/>
        <w:rPr>
          <w:szCs w:val="24"/>
          <w:lang w:val="ru-RU"/>
        </w:rPr>
      </w:pPr>
      <w:r>
        <w:rPr>
          <w:szCs w:val="24"/>
          <w:lang w:val="ru-RU"/>
        </w:rPr>
        <w:t xml:space="preserve">- зарегистрировано 11 </w:t>
      </w:r>
      <w:r w:rsidR="00DA1A67">
        <w:rPr>
          <w:szCs w:val="24"/>
        </w:rPr>
        <w:t xml:space="preserve">ДТП с участием детей - велосипедистов (АППГ – </w:t>
      </w:r>
      <w:r>
        <w:rPr>
          <w:szCs w:val="24"/>
          <w:lang w:val="ru-RU"/>
        </w:rPr>
        <w:t>8</w:t>
      </w:r>
      <w:r w:rsidR="00DA1A67">
        <w:rPr>
          <w:szCs w:val="24"/>
        </w:rPr>
        <w:t xml:space="preserve">), в которых травмированы </w:t>
      </w:r>
      <w:r>
        <w:rPr>
          <w:szCs w:val="24"/>
          <w:lang w:val="ru-RU"/>
        </w:rPr>
        <w:t>11</w:t>
      </w:r>
      <w:r w:rsidR="00DA1A67">
        <w:rPr>
          <w:szCs w:val="24"/>
        </w:rPr>
        <w:t xml:space="preserve"> (АППГ – </w:t>
      </w:r>
      <w:r>
        <w:rPr>
          <w:szCs w:val="24"/>
          <w:lang w:val="ru-RU"/>
        </w:rPr>
        <w:t>8</w:t>
      </w:r>
      <w:r w:rsidR="00DA1A67">
        <w:rPr>
          <w:szCs w:val="24"/>
        </w:rPr>
        <w:t>) несовершеннолетних</w:t>
      </w:r>
      <w:r w:rsidR="00DA1A67">
        <w:rPr>
          <w:szCs w:val="24"/>
          <w:lang w:val="ru-RU"/>
        </w:rPr>
        <w:t>.  Наблюдается увеличение числа ДТП и травмированны</w:t>
      </w:r>
      <w:r>
        <w:rPr>
          <w:szCs w:val="24"/>
          <w:lang w:val="ru-RU"/>
        </w:rPr>
        <w:t>х в них несовершеннолетних на 37</w:t>
      </w:r>
      <w:r w:rsidR="00DA1A67">
        <w:rPr>
          <w:szCs w:val="24"/>
          <w:lang w:val="ru-RU"/>
        </w:rPr>
        <w:t>,</w:t>
      </w:r>
      <w:r>
        <w:rPr>
          <w:szCs w:val="24"/>
          <w:lang w:val="ru-RU"/>
        </w:rPr>
        <w:t>5</w:t>
      </w:r>
      <w:r w:rsidR="00DA1A67">
        <w:rPr>
          <w:szCs w:val="24"/>
          <w:lang w:val="ru-RU"/>
        </w:rPr>
        <w:t xml:space="preserve">%и на </w:t>
      </w:r>
      <w:r>
        <w:rPr>
          <w:szCs w:val="24"/>
          <w:lang w:val="ru-RU"/>
        </w:rPr>
        <w:t>166</w:t>
      </w:r>
      <w:r w:rsidR="00DA1A67">
        <w:rPr>
          <w:szCs w:val="24"/>
          <w:lang w:val="ru-RU"/>
        </w:rPr>
        <w:t xml:space="preserve">% увеличилось </w:t>
      </w:r>
      <w:r w:rsidR="00DA1A67">
        <w:rPr>
          <w:szCs w:val="24"/>
          <w:lang w:val="ru-RU"/>
        </w:rPr>
        <w:lastRenderedPageBreak/>
        <w:t>число ДТП, происходящих по причине нарушения ПДД несовершеннолетними детьм</w:t>
      </w:r>
      <w:r>
        <w:rPr>
          <w:szCs w:val="24"/>
          <w:lang w:val="ru-RU"/>
        </w:rPr>
        <w:t>и, управляющими велосипедом (с 5 до 8</w:t>
      </w:r>
      <w:r w:rsidR="00DA1A67">
        <w:rPr>
          <w:szCs w:val="24"/>
          <w:lang w:val="ru-RU"/>
        </w:rPr>
        <w:t xml:space="preserve"> ДТП).</w:t>
      </w:r>
    </w:p>
    <w:p w:rsidR="00DA1A67" w:rsidRDefault="00DA1A67" w:rsidP="00DA1A67">
      <w:pPr>
        <w:pStyle w:val="a3"/>
        <w:ind w:firstLine="708"/>
        <w:rPr>
          <w:b/>
          <w:szCs w:val="24"/>
        </w:rPr>
      </w:pPr>
      <w:r>
        <w:rPr>
          <w:b/>
          <w:szCs w:val="24"/>
        </w:rPr>
        <w:t>Дети – в</w:t>
      </w:r>
      <w:r>
        <w:rPr>
          <w:b/>
          <w:szCs w:val="24"/>
          <w:lang w:val="ru-RU"/>
        </w:rPr>
        <w:t>одители мототранспортных средств</w:t>
      </w:r>
      <w:r>
        <w:rPr>
          <w:b/>
          <w:szCs w:val="24"/>
        </w:rPr>
        <w:t xml:space="preserve">: </w:t>
      </w:r>
    </w:p>
    <w:p w:rsidR="00DA1A67" w:rsidRDefault="00DA1A67" w:rsidP="00DA1A67">
      <w:pPr>
        <w:pStyle w:val="a3"/>
        <w:ind w:firstLine="708"/>
        <w:rPr>
          <w:szCs w:val="24"/>
          <w:lang w:val="ru-RU"/>
        </w:rPr>
      </w:pPr>
      <w:r>
        <w:rPr>
          <w:szCs w:val="24"/>
        </w:rPr>
        <w:t>В 20</w:t>
      </w:r>
      <w:r>
        <w:rPr>
          <w:szCs w:val="24"/>
          <w:lang w:val="ru-RU"/>
        </w:rPr>
        <w:t>20</w:t>
      </w:r>
      <w:r>
        <w:rPr>
          <w:szCs w:val="24"/>
        </w:rPr>
        <w:t xml:space="preserve"> году зарегистрирован</w:t>
      </w:r>
      <w:r w:rsidR="00B2618C">
        <w:rPr>
          <w:szCs w:val="24"/>
        </w:rPr>
        <w:t>о 3</w:t>
      </w:r>
      <w:r>
        <w:rPr>
          <w:szCs w:val="24"/>
        </w:rPr>
        <w:t xml:space="preserve"> ДТП с участием детей </w:t>
      </w:r>
      <w:r>
        <w:rPr>
          <w:szCs w:val="24"/>
          <w:lang w:val="ru-RU"/>
        </w:rPr>
        <w:t xml:space="preserve">водителей мототранспортных средств </w:t>
      </w:r>
      <w:r>
        <w:rPr>
          <w:szCs w:val="24"/>
        </w:rPr>
        <w:t xml:space="preserve">(АППГ – 0), в которых травмированы </w:t>
      </w:r>
      <w:r w:rsidR="00B2618C">
        <w:rPr>
          <w:szCs w:val="24"/>
          <w:lang w:val="ru-RU"/>
        </w:rPr>
        <w:t>4 несовершеннолетних – 3</w:t>
      </w:r>
      <w:r>
        <w:rPr>
          <w:szCs w:val="24"/>
          <w:lang w:val="ru-RU"/>
        </w:rPr>
        <w:t xml:space="preserve"> водителя, 1 пассажир. В 2019 году дорожно-транспортных происшествий с участием мототранспортных средств не регистрировалось.</w:t>
      </w:r>
    </w:p>
    <w:p w:rsidR="00DA1A67" w:rsidRDefault="00DA1A67" w:rsidP="00DA1A67">
      <w:pPr>
        <w:pStyle w:val="a3"/>
        <w:ind w:firstLine="708"/>
        <w:rPr>
          <w:szCs w:val="24"/>
          <w:lang w:val="ru-RU"/>
        </w:rPr>
      </w:pPr>
    </w:p>
    <w:p w:rsidR="00B826E8" w:rsidRDefault="00B826E8"/>
    <w:sectPr w:rsidR="00B826E8" w:rsidSect="00FA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B5FDA"/>
    <w:rsid w:val="000D1DBD"/>
    <w:rsid w:val="00123F9A"/>
    <w:rsid w:val="00157A2D"/>
    <w:rsid w:val="001B4A67"/>
    <w:rsid w:val="001D7F74"/>
    <w:rsid w:val="00244057"/>
    <w:rsid w:val="003B43C2"/>
    <w:rsid w:val="003C5598"/>
    <w:rsid w:val="003D3419"/>
    <w:rsid w:val="00452BC8"/>
    <w:rsid w:val="00481A32"/>
    <w:rsid w:val="004B5FDA"/>
    <w:rsid w:val="005216C6"/>
    <w:rsid w:val="00605D8E"/>
    <w:rsid w:val="0063361C"/>
    <w:rsid w:val="0077525F"/>
    <w:rsid w:val="008B3809"/>
    <w:rsid w:val="009A5EE1"/>
    <w:rsid w:val="00A07107"/>
    <w:rsid w:val="00A81FF9"/>
    <w:rsid w:val="00B2618C"/>
    <w:rsid w:val="00B44EFA"/>
    <w:rsid w:val="00B826E8"/>
    <w:rsid w:val="00D3325A"/>
    <w:rsid w:val="00D46FB7"/>
    <w:rsid w:val="00DA1A67"/>
    <w:rsid w:val="00FA4D9C"/>
    <w:rsid w:val="00FB3BA4"/>
    <w:rsid w:val="00FD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1A67"/>
    <w:pPr>
      <w:jc w:val="both"/>
    </w:pPr>
    <w:rPr>
      <w:szCs w:val="20"/>
      <w:lang/>
    </w:rPr>
  </w:style>
  <w:style w:type="character" w:customStyle="1" w:styleId="a4">
    <w:name w:val="Основной текст Знак"/>
    <w:basedOn w:val="a0"/>
    <w:link w:val="a3"/>
    <w:rsid w:val="00DA1A67"/>
    <w:rPr>
      <w:rFonts w:ascii="Times New Roman" w:eastAsia="Times New Roman" w:hAnsi="Times New Roman" w:cs="Times New Roman"/>
      <w:sz w:val="24"/>
      <w:szCs w:val="20"/>
      <w:lang/>
    </w:rPr>
  </w:style>
  <w:style w:type="paragraph" w:styleId="a5">
    <w:name w:val="Balloon Text"/>
    <w:basedOn w:val="a"/>
    <w:link w:val="a6"/>
    <w:uiPriority w:val="99"/>
    <w:semiHidden/>
    <w:unhideWhenUsed/>
    <w:rsid w:val="007752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2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0"/>
          <c:y val="0.10169491525423729"/>
          <c:w val="0.50759878419452886"/>
          <c:h val="0.51363093502201118"/>
        </c:manualLayout>
      </c:layout>
      <c:barChart>
        <c:barDir val="col"/>
        <c:grouping val="percentStacked"/>
        <c:ser>
          <c:idx val="0"/>
          <c:order val="0"/>
          <c:tx>
            <c:strRef>
              <c:f>Лист1!$A$2</c:f>
              <c:strCache>
                <c:ptCount val="1"/>
                <c:pt idx="0">
                  <c:v>наезды на пешеходов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dLbl>
              <c:idx val="1"/>
              <c:tx>
                <c:rich>
                  <a:bodyPr/>
                  <a:lstStyle/>
                  <a:p>
                    <a:pPr>
                      <a:defRPr sz="993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19</a:t>
                    </a:r>
                  </a:p>
                </c:rich>
              </c:tx>
              <c:spPr>
                <a:noFill/>
                <a:ln w="25214">
                  <a:noFill/>
                </a:ln>
              </c:spP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772-4B7D-9836-6C511ADF2C6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2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3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Лист1!$B$1:$C$1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22</c:v>
                </c:pt>
                <c:pt idx="1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772-4B7D-9836-6C511ADF2C63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столкновение ТС</c:v>
                </c:pt>
              </c:strCache>
            </c:strRef>
          </c:tx>
          <c:spPr>
            <a:noFill/>
          </c:spPr>
          <c:dLbls>
            <c:spPr>
              <a:noFill/>
              <a:ln w="252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3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Лист1!$B$1:$C$1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18</c:v>
                </c:pt>
                <c:pt idx="1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772-4B7D-9836-6C511ADF2C63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ДТП с велосипедистами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dLbl>
              <c:idx val="1"/>
              <c:tx>
                <c:rich>
                  <a:bodyPr/>
                  <a:lstStyle/>
                  <a:p>
                    <a:pPr>
                      <a:defRPr sz="993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7</a:t>
                    </a:r>
                  </a:p>
                </c:rich>
              </c:tx>
              <c:spPr>
                <a:noFill/>
                <a:ln w="25214">
                  <a:noFill/>
                </a:ln>
              </c:spP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772-4B7D-9836-6C511ADF2C6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2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3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Лист1!$B$1:$C$1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11</c:v>
                </c:pt>
                <c:pt idx="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772-4B7D-9836-6C511ADF2C63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</c:strCache>
            </c:strRef>
          </c:tx>
          <c:val>
            <c:numRef>
              <c:f>Лист1!$B$5:$C$5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772-4B7D-9836-6C511ADF2C63}"/>
            </c:ext>
          </c:extLst>
        </c:ser>
        <c:overlap val="100"/>
        <c:axId val="110535040"/>
        <c:axId val="110536576"/>
      </c:barChart>
      <c:catAx>
        <c:axId val="11053504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99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0536576"/>
        <c:crosses val="autoZero"/>
        <c:auto val="1"/>
        <c:lblAlgn val="ctr"/>
        <c:lblOffset val="100"/>
        <c:tickLblSkip val="1"/>
        <c:tickMarkSkip val="1"/>
      </c:catAx>
      <c:valAx>
        <c:axId val="110536576"/>
        <c:scaling>
          <c:orientation val="minMax"/>
        </c:scaling>
        <c:delete val="1"/>
        <c:axPos val="l"/>
        <c:numFmt formatCode="0%" sourceLinked="1"/>
        <c:tickLblPos val="nextTo"/>
        <c:crossAx val="110535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886904761904789"/>
          <c:y val="3.4482758620689669E-2"/>
          <c:w val="0.25595238095238104"/>
          <c:h val="0.5344827586206895"/>
        </c:manualLayout>
      </c:layout>
      <c:txPr>
        <a:bodyPr/>
        <a:lstStyle/>
        <a:p>
          <a:pPr>
            <a:defRPr sz="913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dispBlanksAs val="gap"/>
  </c:chart>
  <c:txPr>
    <a:bodyPr/>
    <a:lstStyle/>
    <a:p>
      <a:pPr>
        <a:defRPr sz="993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1075949367088609E-2"/>
          <c:y val="7.0921985815602853E-3"/>
          <c:w val="0.65189873417721544"/>
          <c:h val="0.56028368794326222"/>
        </c:manualLayout>
      </c:layout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ясно</c:v>
                </c:pt>
              </c:strCache>
            </c:strRef>
          </c:tx>
          <c:spPr>
            <a:pattFill prst="dotGrid">
              <a:fgClr>
                <a:srgbClr val="333333"/>
              </a:fgClr>
              <a:bgClr>
                <a:srgbClr val="FFFFFF"/>
              </a:bgClr>
            </a:pattFill>
            <a:ln w="757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2387984538781444E-3"/>
                  <c:y val="2.8281903951195255E-2"/>
                </c:manualLayout>
              </c:layout>
              <c:spPr>
                <a:noFill/>
                <a:ln w="15157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6A5-4030-B6AA-DF2A4241675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010205204654388E-4"/>
                  <c:y val="1.254876924168227E-3"/>
                </c:manualLayout>
              </c:layout>
              <c:spPr>
                <a:noFill/>
                <a:ln w="15157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6A5-4030-B6AA-DF2A4241675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15157">
                <a:noFill/>
              </a:ln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25</c:v>
                </c:pt>
                <c:pt idx="2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6A5-4030-B6AA-DF2A42416758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пасмурно</c:v>
                </c:pt>
              </c:strCache>
            </c:strRef>
          </c:tx>
          <c:spPr>
            <a:pattFill prst="narHorz">
              <a:fgClr>
                <a:srgbClr val="FFFFFF"/>
              </a:fgClr>
              <a:bgClr>
                <a:srgbClr val="000000"/>
              </a:bgClr>
            </a:pattFill>
            <a:ln w="7578">
              <a:solidFill>
                <a:schemeClr val="accent1"/>
              </a:solidFill>
              <a:prstDash val="solid"/>
            </a:ln>
          </c:spPr>
          <c:dLbls>
            <c:dLbl>
              <c:idx val="0"/>
              <c:layout>
                <c:manualLayout>
                  <c:x val="0"/>
                  <c:y val="2.7027027027027046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22</a:t>
                    </a:r>
                  </a:p>
                </c:rich>
              </c:tx>
              <c:spPr>
                <a:solidFill>
                  <a:sysClr val="window" lastClr="FFFFFF"/>
                </a:solidFill>
                <a:ln w="15157">
                  <a:noFill/>
                </a:ln>
              </c:spPr>
              <c:dLblPos val="outEnd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6A5-4030-B6AA-DF2A4241675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>
                        <a:solidFill>
                          <a:sysClr val="windowText" lastClr="000000"/>
                        </a:solidFill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20</a:t>
                    </a:r>
                  </a:p>
                </c:rich>
              </c:tx>
              <c:spPr>
                <a:solidFill>
                  <a:sysClr val="window" lastClr="FFFFFF"/>
                </a:solidFill>
                <a:ln w="15157">
                  <a:noFill/>
                </a:ln>
              </c:spP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6A5-4030-B6AA-DF2A42416758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 w="15157">
                <a:noFill/>
              </a:ln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22</c:v>
                </c:pt>
                <c:pt idx="1">
                  <c:v>0</c:v>
                </c:pt>
                <c:pt idx="2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6A5-4030-B6AA-DF2A42416758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осадки</c:v>
                </c:pt>
              </c:strCache>
            </c:strRef>
          </c:tx>
          <c:spPr>
            <a:pattFill prst="pct80">
              <a:fgClr>
                <a:srgbClr val="FFFFFF"/>
              </a:fgClr>
              <a:bgClr>
                <a:srgbClr val="000000"/>
              </a:bgClr>
            </a:pattFill>
            <a:ln w="7578">
              <a:solidFill>
                <a:srgbClr val="000000"/>
              </a:solidFill>
              <a:prstDash val="solid"/>
            </a:ln>
          </c:spPr>
          <c:dLbls>
            <c:spPr>
              <a:noFill/>
              <a:ln w="15157">
                <a:noFill/>
              </a:ln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4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6A5-4030-B6AA-DF2A42416758}"/>
            </c:ext>
          </c:extLst>
        </c:ser>
        <c:axId val="110589440"/>
        <c:axId val="110590976"/>
      </c:barChart>
      <c:catAx>
        <c:axId val="110589440"/>
        <c:scaling>
          <c:orientation val="minMax"/>
        </c:scaling>
        <c:axPos val="b"/>
        <c:numFmt formatCode="General" sourceLinked="1"/>
        <c:tickLblPos val="nextTo"/>
        <c:spPr>
          <a:ln w="18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10590976"/>
        <c:crosses val="autoZero"/>
        <c:auto val="1"/>
        <c:lblAlgn val="ctr"/>
        <c:lblOffset val="100"/>
        <c:tickLblSkip val="1"/>
        <c:tickMarkSkip val="1"/>
      </c:catAx>
      <c:valAx>
        <c:axId val="110590976"/>
        <c:scaling>
          <c:orientation val="minMax"/>
        </c:scaling>
        <c:delete val="1"/>
        <c:axPos val="l"/>
        <c:numFmt formatCode="General" sourceLinked="1"/>
        <c:tickLblPos val="nextTo"/>
        <c:crossAx val="110589440"/>
        <c:crosses val="autoZero"/>
        <c:crossBetween val="between"/>
      </c:valAx>
      <c:spPr>
        <a:solidFill>
          <a:srgbClr val="FFFFFF"/>
        </a:solidFill>
        <a:ln w="7578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053882725832032"/>
          <c:y val="0.26174496644295314"/>
          <c:w val="0.12202852614896992"/>
          <c:h val="0.4563758389261745"/>
        </c:manualLayout>
      </c:layout>
      <c:spPr>
        <a:solidFill>
          <a:srgbClr val="FFFFFF"/>
        </a:solidFill>
        <a:ln w="1895">
          <a:solidFill>
            <a:srgbClr val="000000"/>
          </a:solidFill>
          <a:prstDash val="solid"/>
        </a:ln>
      </c:spPr>
    </c:legend>
    <c:dispBlanksAs val="gap"/>
  </c:chart>
  <c:spPr>
    <a:noFill/>
    <a:ln>
      <a:noFill/>
    </a:ln>
  </c:spPr>
  <c:txPr>
    <a:bodyPr/>
    <a:lstStyle/>
    <a:p>
      <a:pPr>
        <a:defRPr sz="59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3761467889908265E-2"/>
          <c:y val="5.9405940594059396E-2"/>
          <c:w val="0.87614678899082554"/>
          <c:h val="0.6138613861386138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C0C0"/>
            </a:solidFill>
            <a:ln w="7583">
              <a:solidFill>
                <a:srgbClr val="000000"/>
              </a:solidFill>
              <a:prstDash val="solid"/>
            </a:ln>
          </c:spPr>
          <c:dLbls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5</a:t>
                    </a:r>
                  </a:p>
                </c:rich>
              </c:tx>
              <c:spPr>
                <a:noFill/>
                <a:ln w="15166">
                  <a:noFill/>
                </a:ln>
              </c:spP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AA3-46FC-BB33-098599D98CC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15166">
                <a:noFill/>
              </a:ln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 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</c:v>
                </c:pt>
                <c:pt idx="1">
                  <c:v>5</c:v>
                </c:pt>
                <c:pt idx="2">
                  <c:v>8</c:v>
                </c:pt>
                <c:pt idx="3">
                  <c:v>4</c:v>
                </c:pt>
                <c:pt idx="4">
                  <c:v>11</c:v>
                </c:pt>
                <c:pt idx="5">
                  <c:v>7</c:v>
                </c:pt>
                <c:pt idx="6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A3-46FC-BB33-098599D98C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FFFF"/>
            </a:solidFill>
            <a:ln w="7583">
              <a:solidFill>
                <a:srgbClr val="000000"/>
              </a:solidFill>
              <a:prstDash val="solid"/>
            </a:ln>
          </c:spPr>
          <c:dLbls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6</a:t>
                    </a:r>
                  </a:p>
                </c:rich>
              </c:tx>
              <c:spPr>
                <a:solidFill>
                  <a:sysClr val="window" lastClr="FFFFFF"/>
                </a:solidFill>
                <a:ln w="15166">
                  <a:noFill/>
                </a:ln>
              </c:spP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AA3-46FC-BB33-098599D98CC0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 w="15166">
                <a:noFill/>
              </a:ln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 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6</c:v>
                </c:pt>
                <c:pt idx="2">
                  <c:v>5</c:v>
                </c:pt>
                <c:pt idx="3">
                  <c:v>3</c:v>
                </c:pt>
                <c:pt idx="4">
                  <c:v>8</c:v>
                </c:pt>
                <c:pt idx="5">
                  <c:v>14</c:v>
                </c:pt>
                <c:pt idx="6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AA3-46FC-BB33-098599D98CC0}"/>
            </c:ext>
          </c:extLst>
        </c:ser>
        <c:axId val="114115328"/>
        <c:axId val="114116864"/>
      </c:barChart>
      <c:catAx>
        <c:axId val="114115328"/>
        <c:scaling>
          <c:orientation val="minMax"/>
        </c:scaling>
        <c:axPos val="b"/>
        <c:numFmt formatCode="General" sourceLinked="1"/>
        <c:tickLblPos val="nextTo"/>
        <c:spPr>
          <a:ln w="189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14116864"/>
        <c:crosses val="autoZero"/>
        <c:auto val="1"/>
        <c:lblAlgn val="ctr"/>
        <c:lblOffset val="100"/>
        <c:tickLblSkip val="1"/>
        <c:tickMarkSkip val="1"/>
      </c:catAx>
      <c:valAx>
        <c:axId val="114116864"/>
        <c:scaling>
          <c:orientation val="minMax"/>
        </c:scaling>
        <c:delete val="1"/>
        <c:axPos val="l"/>
        <c:numFmt formatCode="General" sourceLinked="1"/>
        <c:tickLblPos val="nextTo"/>
        <c:crossAx val="114115328"/>
        <c:crosses val="autoZero"/>
        <c:crossBetween val="between"/>
      </c:valAx>
      <c:spPr>
        <a:solidFill>
          <a:srgbClr val="FFFFFF"/>
        </a:solidFill>
        <a:ln w="758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393939393939392"/>
          <c:y val="7.0312500000000028E-2"/>
          <c:w val="8.6363636363636365E-2"/>
          <c:h val="0.2265625"/>
        </c:manualLayout>
      </c:layout>
      <c:spPr>
        <a:solidFill>
          <a:srgbClr val="FFFFFF"/>
        </a:solidFill>
        <a:ln w="1896">
          <a:solidFill>
            <a:srgbClr val="000000"/>
          </a:solidFill>
          <a:prstDash val="solid"/>
        </a:ln>
      </c:spPr>
    </c:legend>
    <c:plotVisOnly val="1"/>
    <c:dispBlanksAs val="gap"/>
  </c:chart>
  <c:spPr>
    <a:noFill/>
    <a:ln>
      <a:noFill/>
    </a:ln>
  </c:spPr>
  <c:txPr>
    <a:bodyPr/>
    <a:lstStyle/>
    <a:p>
      <a:pPr>
        <a:defRPr sz="47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8209408194233695E-2"/>
          <c:y val="6.25E-2"/>
          <c:w val="0.89529590288315652"/>
          <c:h val="0.6339285714285719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C0C0"/>
            </a:solidFill>
            <a:ln w="7575">
              <a:solidFill>
                <a:srgbClr val="000000"/>
              </a:solidFill>
              <a:prstDash val="solid"/>
            </a:ln>
          </c:spPr>
          <c:dLbls>
            <c:spPr>
              <a:noFill/>
              <a:ln w="151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26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00.00-07.00</c:v>
                </c:pt>
                <c:pt idx="1">
                  <c:v>07.00-09.00</c:v>
                </c:pt>
                <c:pt idx="2">
                  <c:v>09.00-12.00</c:v>
                </c:pt>
                <c:pt idx="3">
                  <c:v>12.00-15.00</c:v>
                </c:pt>
                <c:pt idx="4">
                  <c:v>15.00-18.00</c:v>
                </c:pt>
                <c:pt idx="5">
                  <c:v>18.00-21.00</c:v>
                </c:pt>
                <c:pt idx="6">
                  <c:v>21.00-24.00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1">
                  <c:v>2</c:v>
                </c:pt>
                <c:pt idx="2">
                  <c:v>3</c:v>
                </c:pt>
                <c:pt idx="3">
                  <c:v>13</c:v>
                </c:pt>
                <c:pt idx="4">
                  <c:v>17</c:v>
                </c:pt>
                <c:pt idx="5">
                  <c:v>10</c:v>
                </c:pt>
                <c:pt idx="6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95-4E55-90AD-36423550552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FFFF"/>
            </a:solidFill>
            <a:ln w="7575">
              <a:solidFill>
                <a:srgbClr val="000000"/>
              </a:solidFill>
              <a:prstDash val="solid"/>
            </a:ln>
          </c:spPr>
          <c:dLbls>
            <c:spPr>
              <a:noFill/>
              <a:ln w="151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26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00.00-07.00</c:v>
                </c:pt>
                <c:pt idx="1">
                  <c:v>07.00-09.00</c:v>
                </c:pt>
                <c:pt idx="2">
                  <c:v>09.00-12.00</c:v>
                </c:pt>
                <c:pt idx="3">
                  <c:v>12.00-15.00</c:v>
                </c:pt>
                <c:pt idx="4">
                  <c:v>15.00-18.00</c:v>
                </c:pt>
                <c:pt idx="5">
                  <c:v>18.00-21.00</c:v>
                </c:pt>
                <c:pt idx="6">
                  <c:v>21.00-24.00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17</c:v>
                </c:pt>
                <c:pt idx="4">
                  <c:v>12</c:v>
                </c:pt>
                <c:pt idx="5">
                  <c:v>13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A95-4E55-90AD-364235505521}"/>
            </c:ext>
          </c:extLst>
        </c:ser>
        <c:axId val="114138112"/>
        <c:axId val="114144000"/>
      </c:barChart>
      <c:catAx>
        <c:axId val="114138112"/>
        <c:scaling>
          <c:orientation val="minMax"/>
        </c:scaling>
        <c:axPos val="b"/>
        <c:numFmt formatCode="General" sourceLinked="1"/>
        <c:tickLblPos val="nextTo"/>
        <c:spPr>
          <a:ln w="189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144000"/>
        <c:crosses val="autoZero"/>
        <c:auto val="1"/>
        <c:lblAlgn val="ctr"/>
        <c:lblOffset val="100"/>
        <c:tickLblSkip val="1"/>
        <c:tickMarkSkip val="1"/>
      </c:catAx>
      <c:valAx>
        <c:axId val="114144000"/>
        <c:scaling>
          <c:orientation val="minMax"/>
        </c:scaling>
        <c:delete val="1"/>
        <c:axPos val="l"/>
        <c:numFmt formatCode="General" sourceLinked="1"/>
        <c:tickLblPos val="nextTo"/>
        <c:crossAx val="114138112"/>
        <c:crosses val="autoZero"/>
        <c:crossBetween val="between"/>
      </c:valAx>
      <c:spPr>
        <a:solidFill>
          <a:srgbClr val="FFFFFF"/>
        </a:solidFill>
        <a:ln w="7575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2.6194144838212634E-2"/>
          <c:y val="6.3926940639269403E-2"/>
          <c:w val="0.15254237288135603"/>
          <c:h val="0.15525114155251146"/>
        </c:manualLayout>
      </c:layout>
      <c:spPr>
        <a:solidFill>
          <a:srgbClr val="FFFFFF"/>
        </a:solidFill>
        <a:ln w="1894">
          <a:solidFill>
            <a:srgbClr val="000000"/>
          </a:solidFill>
          <a:prstDash val="solid"/>
        </a:ln>
      </c:spPr>
      <c:txPr>
        <a:bodyPr/>
        <a:lstStyle/>
        <a:p>
          <a:pPr>
            <a:defRPr sz="576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2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224694104560624E-2"/>
          <c:y val="0.1066666666666667"/>
          <c:w val="0.89877641824249188"/>
          <c:h val="0.4266666666666668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C0C0"/>
            </a:solidFill>
            <a:ln w="7580">
              <a:solidFill>
                <a:srgbClr val="000000"/>
              </a:solidFill>
              <a:prstDash val="solid"/>
            </a:ln>
          </c:spPr>
          <c:dLbls>
            <c:spPr>
              <a:noFill/>
              <a:ln w="1516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97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</c:v>
                </c:pt>
                <c:pt idx="1">
                  <c:v>2</c:v>
                </c:pt>
                <c:pt idx="4">
                  <c:v>3</c:v>
                </c:pt>
                <c:pt idx="5">
                  <c:v>6</c:v>
                </c:pt>
                <c:pt idx="6">
                  <c:v>2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228-4A83-8C3E-6706D965958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FFFF"/>
            </a:solidFill>
            <a:ln w="7580">
              <a:solidFill>
                <a:srgbClr val="000000"/>
              </a:solidFill>
              <a:prstDash val="solid"/>
            </a:ln>
          </c:spPr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EAB-4E02-B85A-11808AA74953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EAB-4E02-B85A-11808AA7495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1516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97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5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3</c:v>
                </c:pt>
                <c:pt idx="10">
                  <c:v>2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228-4A83-8C3E-6706D9659588}"/>
            </c:ext>
          </c:extLst>
        </c:ser>
        <c:axId val="114230784"/>
        <c:axId val="114232320"/>
      </c:barChart>
      <c:catAx>
        <c:axId val="114230784"/>
        <c:scaling>
          <c:orientation val="minMax"/>
        </c:scaling>
        <c:axPos val="b"/>
        <c:numFmt formatCode="General" sourceLinked="1"/>
        <c:tickLblPos val="nextTo"/>
        <c:spPr>
          <a:ln w="18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232320"/>
        <c:crosses val="autoZero"/>
        <c:auto val="1"/>
        <c:lblAlgn val="ctr"/>
        <c:lblOffset val="100"/>
        <c:tickLblSkip val="1"/>
        <c:tickMarkSkip val="1"/>
      </c:catAx>
      <c:valAx>
        <c:axId val="114232320"/>
        <c:scaling>
          <c:orientation val="minMax"/>
        </c:scaling>
        <c:delete val="1"/>
        <c:axPos val="l"/>
        <c:numFmt formatCode="General" sourceLinked="1"/>
        <c:tickLblPos val="nextTo"/>
        <c:crossAx val="114230784"/>
        <c:crosses val="autoZero"/>
        <c:crossBetween val="between"/>
      </c:valAx>
      <c:spPr>
        <a:solidFill>
          <a:srgbClr val="FFFFFF"/>
        </a:solidFill>
        <a:ln w="7580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597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597"/>
            </a:pPr>
            <a:endParaRPr lang="ru-RU"/>
          </a:p>
        </c:txPr>
      </c:legendEntry>
      <c:layout>
        <c:manualLayout>
          <c:xMode val="edge"/>
          <c:yMode val="edge"/>
          <c:x val="0.82900763358778673"/>
          <c:y val="0"/>
          <c:w val="0.16335877862595413"/>
          <c:h val="0.22560975609756098"/>
        </c:manualLayout>
      </c:layout>
    </c:legend>
    <c:dispBlanksAs val="gap"/>
  </c:chart>
  <c:spPr>
    <a:noFill/>
    <a:ln>
      <a:noFill/>
    </a:ln>
  </c:spPr>
  <c:txPr>
    <a:bodyPr/>
    <a:lstStyle/>
    <a:p>
      <a:pPr>
        <a:defRPr sz="1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0030816640986139E-2"/>
          <c:y val="0.1186440677966102"/>
          <c:w val="0.90446841294298919"/>
          <c:h val="0.5254237288135593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C0C0"/>
            </a:solidFill>
            <a:ln w="7576">
              <a:solidFill>
                <a:srgbClr val="000000"/>
              </a:solidFill>
              <a:prstDash val="solid"/>
            </a:ln>
          </c:spPr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FD1-4506-9806-4090104130A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FD1-4506-9806-4090104130A5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FD1-4506-9806-4090104130A5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FD1-4506-9806-4090104130A5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FD1-4506-9806-4090104130A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15153">
                <a:noFill/>
              </a:ln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4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4FE-4F4D-887E-34696FA1566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FFFF"/>
            </a:solidFill>
            <a:ln w="7576">
              <a:solidFill>
                <a:srgbClr val="000000"/>
              </a:solidFill>
              <a:prstDash val="solid"/>
            </a:ln>
          </c:spPr>
          <c:dLbls>
            <c:spPr>
              <a:noFill/>
              <a:ln w="15153">
                <a:noFill/>
              </a:ln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4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2</c:v>
                </c:pt>
                <c:pt idx="1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4FE-4F4D-887E-34696FA1566D}"/>
            </c:ext>
          </c:extLst>
        </c:ser>
        <c:axId val="114279168"/>
        <c:axId val="114280704"/>
      </c:barChart>
      <c:catAx>
        <c:axId val="114279168"/>
        <c:scaling>
          <c:orientation val="minMax"/>
        </c:scaling>
        <c:axPos val="b"/>
        <c:numFmt formatCode="General" sourceLinked="1"/>
        <c:tickLblPos val="nextTo"/>
        <c:spPr>
          <a:ln w="189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14280704"/>
        <c:crosses val="autoZero"/>
        <c:auto val="1"/>
        <c:lblAlgn val="ctr"/>
        <c:lblOffset val="100"/>
        <c:tickLblSkip val="1"/>
        <c:tickMarkSkip val="1"/>
      </c:catAx>
      <c:valAx>
        <c:axId val="114280704"/>
        <c:scaling>
          <c:orientation val="minMax"/>
        </c:scaling>
        <c:delete val="1"/>
        <c:axPos val="l"/>
        <c:numFmt formatCode="General" sourceLinked="1"/>
        <c:tickLblPos val="nextTo"/>
        <c:crossAx val="114279168"/>
        <c:crosses val="autoZero"/>
        <c:crossBetween val="between"/>
      </c:valAx>
      <c:spPr>
        <a:solidFill>
          <a:srgbClr val="FFFFFF"/>
        </a:solidFill>
        <a:ln w="7576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315789473684212"/>
          <c:y val="3.6764705882352942E-2"/>
          <c:w val="0.1187969924812031"/>
          <c:h val="0.15441176470588241"/>
        </c:manualLayout>
      </c:layout>
      <c:spPr>
        <a:solidFill>
          <a:srgbClr val="FFFFFF"/>
        </a:solidFill>
        <a:ln w="1894">
          <a:solidFill>
            <a:srgbClr val="000000"/>
          </a:solidFill>
          <a:prstDash val="solid"/>
        </a:ln>
      </c:spPr>
    </c:legend>
    <c:dispBlanksAs val="gap"/>
  </c:chart>
  <c:spPr>
    <a:noFill/>
    <a:ln>
      <a:noFill/>
    </a:ln>
  </c:spPr>
  <c:txPr>
    <a:bodyPr/>
    <a:lstStyle/>
    <a:p>
      <a:pPr>
        <a:defRPr sz="47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7766497461928935E-2"/>
          <c:y val="9.0909090909090981E-2"/>
          <c:w val="0.90862944162436565"/>
          <c:h val="0.598484848484848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C0C0"/>
            </a:solidFill>
            <a:ln w="7578">
              <a:solidFill>
                <a:srgbClr val="000000"/>
              </a:solidFill>
              <a:prstDash val="solid"/>
            </a:ln>
          </c:spPr>
          <c:dLbls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213-4013-AAD0-598D1BA013D4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213-4013-AAD0-598D1BA013D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15157">
                <a:noFill/>
              </a:ln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9F-4F9B-BC3D-560A1F18D66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FFFF"/>
            </a:solidFill>
            <a:ln w="7578">
              <a:solidFill>
                <a:srgbClr val="000000"/>
              </a:solidFill>
              <a:prstDash val="solid"/>
            </a:ln>
          </c:spPr>
          <c:dLbls>
            <c:spPr>
              <a:noFill/>
              <a:ln w="15157">
                <a:noFill/>
              </a:ln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D9F-4F9B-BC3D-560A1F18D66E}"/>
            </c:ext>
          </c:extLst>
        </c:ser>
        <c:axId val="114363392"/>
        <c:axId val="114426624"/>
      </c:barChart>
      <c:catAx>
        <c:axId val="114363392"/>
        <c:scaling>
          <c:orientation val="minMax"/>
        </c:scaling>
        <c:axPos val="b"/>
        <c:numFmt formatCode="General" sourceLinked="1"/>
        <c:tickLblPos val="nextTo"/>
        <c:spPr>
          <a:ln w="18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14426624"/>
        <c:crosses val="autoZero"/>
        <c:auto val="1"/>
        <c:lblAlgn val="ctr"/>
        <c:lblOffset val="100"/>
        <c:tickLblSkip val="1"/>
        <c:tickMarkSkip val="1"/>
      </c:catAx>
      <c:valAx>
        <c:axId val="114426624"/>
        <c:scaling>
          <c:orientation val="minMax"/>
        </c:scaling>
        <c:delete val="1"/>
        <c:axPos val="l"/>
        <c:numFmt formatCode="General" sourceLinked="1"/>
        <c:tickLblPos val="nextTo"/>
        <c:crossAx val="114363392"/>
        <c:crosses val="autoZero"/>
        <c:crossBetween val="between"/>
      </c:valAx>
      <c:spPr>
        <a:solidFill>
          <a:srgbClr val="FFFFFF"/>
        </a:solidFill>
        <a:ln w="7578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2076069730586374"/>
          <c:y val="2.1739130434782612E-2"/>
          <c:w val="6.4976228209191786E-2"/>
          <c:h val="0.23913043478260876"/>
        </c:manualLayout>
      </c:layout>
      <c:spPr>
        <a:solidFill>
          <a:srgbClr val="FFFFFF"/>
        </a:solidFill>
        <a:ln w="1895">
          <a:solidFill>
            <a:srgbClr val="000000"/>
          </a:solidFill>
          <a:prstDash val="solid"/>
        </a:ln>
      </c:spPr>
    </c:legend>
    <c:dispBlanksAs val="gap"/>
  </c:chart>
  <c:spPr>
    <a:noFill/>
    <a:ln>
      <a:noFill/>
    </a:ln>
  </c:spPr>
  <c:txPr>
    <a:bodyPr/>
    <a:lstStyle/>
    <a:p>
      <a:pPr>
        <a:defRPr sz="47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7766497461928935E-2"/>
          <c:y val="9.0909090909090981E-2"/>
          <c:w val="0.90862944162436565"/>
          <c:h val="0.598484848484848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C0C0"/>
            </a:solidFill>
            <a:ln w="7583">
              <a:solidFill>
                <a:srgbClr val="000000"/>
              </a:solidFill>
              <a:prstDash val="solid"/>
            </a:ln>
          </c:spPr>
          <c:dLbls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3A6-45CA-9611-DD3E8A21CFD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15166">
                <a:noFill/>
              </a:ln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DC-4924-9D71-CD353B21B0B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FFFF"/>
            </a:solidFill>
            <a:ln w="7583">
              <a:solidFill>
                <a:srgbClr val="000000"/>
              </a:solidFill>
              <a:prstDash val="solid"/>
            </a:ln>
          </c:spPr>
          <c:dLbls>
            <c:spPr>
              <a:noFill/>
              <a:ln w="15166">
                <a:noFill/>
              </a:ln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DC-4924-9D71-CD353B21B0BE}"/>
            </c:ext>
          </c:extLst>
        </c:ser>
        <c:axId val="114447872"/>
        <c:axId val="114449408"/>
      </c:barChart>
      <c:catAx>
        <c:axId val="114447872"/>
        <c:scaling>
          <c:orientation val="minMax"/>
        </c:scaling>
        <c:axPos val="b"/>
        <c:numFmt formatCode="General" sourceLinked="1"/>
        <c:tickLblPos val="nextTo"/>
        <c:spPr>
          <a:ln w="189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14449408"/>
        <c:crosses val="autoZero"/>
        <c:auto val="1"/>
        <c:lblAlgn val="ctr"/>
        <c:lblOffset val="100"/>
        <c:tickLblSkip val="1"/>
        <c:tickMarkSkip val="1"/>
      </c:catAx>
      <c:valAx>
        <c:axId val="114449408"/>
        <c:scaling>
          <c:orientation val="minMax"/>
        </c:scaling>
        <c:delete val="1"/>
        <c:axPos val="l"/>
        <c:numFmt formatCode="General" sourceLinked="1"/>
        <c:tickLblPos val="nextTo"/>
        <c:crossAx val="114447872"/>
        <c:crosses val="autoZero"/>
        <c:crossBetween val="between"/>
      </c:valAx>
      <c:spPr>
        <a:solidFill>
          <a:srgbClr val="FFFFFF"/>
        </a:solidFill>
        <a:ln w="758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969696969696957"/>
          <c:y val="3.7878787878787894E-2"/>
          <c:w val="6.8181818181818177E-2"/>
          <c:h val="0.25"/>
        </c:manualLayout>
      </c:layout>
      <c:spPr>
        <a:solidFill>
          <a:srgbClr val="FFFFFF"/>
        </a:solidFill>
        <a:ln w="1896">
          <a:solidFill>
            <a:srgbClr val="000000"/>
          </a:solidFill>
          <a:prstDash val="solid"/>
        </a:ln>
      </c:spPr>
    </c:legend>
    <c:dispBlanksAs val="gap"/>
  </c:chart>
  <c:spPr>
    <a:noFill/>
    <a:ln>
      <a:noFill/>
    </a:ln>
  </c:spPr>
  <c:txPr>
    <a:bodyPr/>
    <a:lstStyle/>
    <a:p>
      <a:pPr>
        <a:defRPr sz="47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2021-01-03T08:26:00Z</cp:lastPrinted>
  <dcterms:created xsi:type="dcterms:W3CDTF">2021-02-04T07:06:00Z</dcterms:created>
  <dcterms:modified xsi:type="dcterms:W3CDTF">2021-02-04T07:06:00Z</dcterms:modified>
</cp:coreProperties>
</file>